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3" w:rsidRPr="00FD6288" w:rsidRDefault="00B13B83" w:rsidP="00B13B83">
      <w:pPr>
        <w:jc w:val="both"/>
        <w:rPr>
          <w:rFonts w:cs="Times New Roman"/>
        </w:rPr>
      </w:pPr>
    </w:p>
    <w:p w:rsidR="00B13B83" w:rsidRPr="00FD6288" w:rsidRDefault="00B13B83" w:rsidP="00B13B83">
      <w:pPr>
        <w:jc w:val="both"/>
        <w:rPr>
          <w:rFonts w:cs="Times New Roman"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  <w:r w:rsidRPr="00FD6288">
        <w:rPr>
          <w:rFonts w:cs="Times New Roman"/>
          <w:bCs/>
        </w:rPr>
        <w:t xml:space="preserve">Na osnovu člana 84. Statuta Općine Stari Grad Sarajevo („Službene novine Kantona Sarajevo“, broj: 20/24) i člana 14. stav (1) Pravilnika o stipendiranju učenika/šegrta iz oblasti deficitarnih </w:t>
      </w:r>
      <w:r w:rsidR="00FA3750">
        <w:rPr>
          <w:rFonts w:cs="Times New Roman"/>
          <w:bCs/>
        </w:rPr>
        <w:t>zanata-obrta/</w:t>
      </w:r>
      <w:r w:rsidRPr="00FD6288">
        <w:rPr>
          <w:rFonts w:cs="Times New Roman"/>
          <w:bCs/>
        </w:rPr>
        <w:t xml:space="preserve">zanimanja („Službene novine Kantona Sarajevo“, broj: 32/24), Općinsko </w:t>
      </w:r>
      <w:r w:rsidR="00A45288" w:rsidRPr="00FD6288">
        <w:rPr>
          <w:rFonts w:cs="Times New Roman"/>
          <w:bCs/>
        </w:rPr>
        <w:t>vijeće Stari Grad Sarajevo, na 2</w:t>
      </w:r>
      <w:r w:rsidRPr="00FD6288">
        <w:rPr>
          <w:rFonts w:cs="Times New Roman"/>
          <w:bCs/>
        </w:rPr>
        <w:t>. redovnoj sjednici održ</w:t>
      </w:r>
      <w:r w:rsidR="00FA3750">
        <w:rPr>
          <w:rFonts w:cs="Times New Roman"/>
          <w:bCs/>
        </w:rPr>
        <w:t>anoj 27.12.2024. godine, donosi</w:t>
      </w: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ODLUKU</w:t>
      </w:r>
    </w:p>
    <w:p w:rsidR="006D1116" w:rsidRPr="00FD6288" w:rsidRDefault="006D1116" w:rsidP="006D1116">
      <w:pPr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 xml:space="preserve">     O DODJELI STIPENDIJA UČENICIMA/ŠEGRTIMA IZ OBLASTI DEFICITARNIH </w:t>
      </w:r>
    </w:p>
    <w:p w:rsidR="006D1116" w:rsidRPr="00FD6288" w:rsidRDefault="00FA3750" w:rsidP="006D111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ZANATA</w:t>
      </w:r>
      <w:r w:rsidR="00891E00" w:rsidRPr="00FD6288">
        <w:rPr>
          <w:rFonts w:cs="Times New Roman"/>
          <w:b/>
          <w:bCs/>
        </w:rPr>
        <w:t>-OBRTA/ZANIMANJA ZA ŠKOLSKU</w:t>
      </w:r>
      <w:r w:rsidR="00E57D77">
        <w:rPr>
          <w:rFonts w:cs="Times New Roman"/>
          <w:b/>
          <w:bCs/>
        </w:rPr>
        <w:t xml:space="preserve"> 2024/2025. GODINU</w:t>
      </w: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Član 1.</w:t>
      </w: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  <w:r w:rsidRPr="00FD6288">
        <w:rPr>
          <w:rFonts w:cs="Times New Roman"/>
          <w:bCs/>
        </w:rPr>
        <w:t xml:space="preserve">Ovom odlukom dodjeljuju se stipendije učenicima/šegrtima iz oblasti deficitarnih zanata-obrta/zanimanja za školsku 2024/2025. </w:t>
      </w:r>
      <w:r w:rsidR="00F92797" w:rsidRPr="00FD6288">
        <w:rPr>
          <w:rFonts w:cs="Times New Roman"/>
          <w:bCs/>
        </w:rPr>
        <w:t>godinu</w:t>
      </w:r>
      <w:r w:rsidRPr="00FD6288">
        <w:rPr>
          <w:rFonts w:cs="Times New Roman"/>
          <w:bCs/>
        </w:rPr>
        <w:t>.</w:t>
      </w: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Član 2.</w:t>
      </w: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  <w:r w:rsidRPr="00FD6288">
        <w:rPr>
          <w:rFonts w:cs="Times New Roman"/>
          <w:bCs/>
        </w:rPr>
        <w:t>Stipendije se dodjeljuju učenicima/šegrtima po razredima shodno kriterijima Pravilnika o stipendiranju učenika/šegrta iz oblasti deficitarnih zanimanja-obrta zanimanja, kako slijedi:</w:t>
      </w: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2551"/>
        <w:gridCol w:w="1418"/>
        <w:gridCol w:w="992"/>
        <w:gridCol w:w="3792"/>
      </w:tblGrid>
      <w:tr w:rsidR="006D1116" w:rsidRPr="00FD6288" w:rsidTr="00573C53">
        <w:tc>
          <w:tcPr>
            <w:tcW w:w="1101" w:type="dxa"/>
            <w:shd w:val="clear" w:color="auto" w:fill="DEEAF6" w:themeFill="accent5" w:themeFillTint="33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:rsidR="006D1116" w:rsidRPr="00FD6288" w:rsidRDefault="006D1116" w:rsidP="00573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(ime roditelja) prezime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Bodovi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Razred</w:t>
            </w:r>
          </w:p>
        </w:tc>
        <w:tc>
          <w:tcPr>
            <w:tcW w:w="3792" w:type="dxa"/>
            <w:shd w:val="clear" w:color="auto" w:fill="DEEAF6" w:themeFill="accent5" w:themeFillTint="33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Škola</w:t>
            </w:r>
          </w:p>
        </w:tc>
      </w:tr>
      <w:tr w:rsidR="006D1116" w:rsidRPr="00FD6288" w:rsidTr="00573C53">
        <w:tc>
          <w:tcPr>
            <w:tcW w:w="1101" w:type="dxa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551" w:type="dxa"/>
          </w:tcPr>
          <w:p w:rsidR="006D1116" w:rsidRPr="00FD6288" w:rsidRDefault="006D1116" w:rsidP="007431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Tarik (Ismeta) Turković</w:t>
            </w:r>
          </w:p>
        </w:tc>
        <w:tc>
          <w:tcPr>
            <w:tcW w:w="1418" w:type="dxa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75,00</w:t>
            </w:r>
          </w:p>
        </w:tc>
        <w:tc>
          <w:tcPr>
            <w:tcW w:w="992" w:type="dxa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II</w:t>
            </w:r>
          </w:p>
        </w:tc>
        <w:tc>
          <w:tcPr>
            <w:tcW w:w="3792" w:type="dxa"/>
          </w:tcPr>
          <w:p w:rsidR="006D1116" w:rsidRPr="00FD6288" w:rsidRDefault="006D1116" w:rsidP="00573C53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Srednja škola za stručno obrazovanje i radno osposobljavanje (pomoćni dekorater)</w:t>
            </w:r>
          </w:p>
        </w:tc>
      </w:tr>
      <w:tr w:rsidR="006D1116" w:rsidRPr="00FD6288" w:rsidTr="00573C53">
        <w:tc>
          <w:tcPr>
            <w:tcW w:w="1101" w:type="dxa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551" w:type="dxa"/>
          </w:tcPr>
          <w:p w:rsidR="006D1116" w:rsidRPr="00FD6288" w:rsidRDefault="006D1116" w:rsidP="00573C53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Rejhan (Zumreta) Šaćirović</w:t>
            </w:r>
          </w:p>
        </w:tc>
        <w:tc>
          <w:tcPr>
            <w:tcW w:w="1418" w:type="dxa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44,20</w:t>
            </w:r>
          </w:p>
        </w:tc>
        <w:tc>
          <w:tcPr>
            <w:tcW w:w="992" w:type="dxa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III</w:t>
            </w:r>
          </w:p>
        </w:tc>
        <w:tc>
          <w:tcPr>
            <w:tcW w:w="3792" w:type="dxa"/>
          </w:tcPr>
          <w:p w:rsidR="006D1116" w:rsidRPr="00FD6288" w:rsidRDefault="006D1116" w:rsidP="00573C53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Srednja građevinsko geodetska škola (keramičar – podopolagač)</w:t>
            </w:r>
          </w:p>
        </w:tc>
      </w:tr>
      <w:tr w:rsidR="006D1116" w:rsidRPr="00FD6288" w:rsidTr="00573C53">
        <w:tc>
          <w:tcPr>
            <w:tcW w:w="1101" w:type="dxa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551" w:type="dxa"/>
          </w:tcPr>
          <w:p w:rsidR="006D1116" w:rsidRPr="00FD6288" w:rsidRDefault="006D1116" w:rsidP="007431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Tarik (Edin) Kadrić</w:t>
            </w:r>
          </w:p>
        </w:tc>
        <w:tc>
          <w:tcPr>
            <w:tcW w:w="1418" w:type="dxa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32,40</w:t>
            </w:r>
          </w:p>
        </w:tc>
        <w:tc>
          <w:tcPr>
            <w:tcW w:w="992" w:type="dxa"/>
          </w:tcPr>
          <w:p w:rsidR="006D1116" w:rsidRPr="00FD6288" w:rsidRDefault="006D1116" w:rsidP="007431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I</w:t>
            </w:r>
          </w:p>
        </w:tc>
        <w:tc>
          <w:tcPr>
            <w:tcW w:w="3792" w:type="dxa"/>
          </w:tcPr>
          <w:p w:rsidR="006D1116" w:rsidRPr="00FD6288" w:rsidRDefault="006D1116" w:rsidP="00573C53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FD628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Srednja elektrotehnička škola za energetiku (elektroinstalater)</w:t>
            </w:r>
          </w:p>
        </w:tc>
      </w:tr>
    </w:tbl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Član 3.</w:t>
      </w:r>
    </w:p>
    <w:p w:rsidR="006D1116" w:rsidRPr="00FD6288" w:rsidRDefault="006D1116" w:rsidP="006D1116">
      <w:pPr>
        <w:jc w:val="center"/>
        <w:rPr>
          <w:rFonts w:cs="Times New Roman"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  <w:r w:rsidRPr="00FD6288">
        <w:rPr>
          <w:rFonts w:cs="Times New Roman"/>
          <w:bCs/>
        </w:rPr>
        <w:t>Visina mjesečne stipendije za učenike/šegrte pojedinačno iznosi 200,00 KM i ista će biti isplaćena za period septembar – decembar i februar – juni, za školsku 2024/2025. godinu.</w:t>
      </w: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Član 4.</w:t>
      </w: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  <w:r w:rsidRPr="00FD6288">
        <w:rPr>
          <w:rFonts w:cs="Times New Roman"/>
          <w:bCs/>
        </w:rPr>
        <w:t>Na osnovu ove Odluke, Općinski načelnik zaključuje ugovor o dodjeli stipendija sa aplikantima kojim se regulišu međusobna prava i obaveze učenika i Općine Stari Grad Sarajevo.</w:t>
      </w: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both"/>
        <w:rPr>
          <w:rFonts w:cs="Times New Roman"/>
          <w:b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lastRenderedPageBreak/>
        <w:t>Član 5.</w:t>
      </w: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  <w:r w:rsidRPr="00FD6288">
        <w:rPr>
          <w:rFonts w:cs="Times New Roman"/>
          <w:bCs/>
        </w:rPr>
        <w:t>Za realizaciju ove Odluke zadužuje se Služba za obrazovanje, kulturu, sport i mlade i Služba za finansije i budžet.</w:t>
      </w: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Član 6.</w:t>
      </w: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  <w:r w:rsidRPr="00FD6288">
        <w:rPr>
          <w:rFonts w:cs="Times New Roman"/>
          <w:bCs/>
        </w:rPr>
        <w:t>Ova Odluka stupa na snagu danom donošenja i bit će objavljena na web stranici Općine Stari Grad Sarajevo.</w:t>
      </w: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Pr="00FD6288" w:rsidRDefault="006D1116" w:rsidP="006D1116">
      <w:pPr>
        <w:ind w:left="5760" w:firstLine="720"/>
        <w:jc w:val="both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PREDSJEDAVAJUĆI</w:t>
      </w:r>
    </w:p>
    <w:p w:rsidR="006D1116" w:rsidRPr="00FD6288" w:rsidRDefault="006D1116" w:rsidP="006D1116">
      <w:pPr>
        <w:ind w:left="5040"/>
        <w:jc w:val="both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 xml:space="preserve">       OPĆINSKOG VIJEĆA STARI GRAD</w:t>
      </w:r>
    </w:p>
    <w:p w:rsidR="006D1116" w:rsidRPr="00FD6288" w:rsidRDefault="006D1116" w:rsidP="006D1116">
      <w:pPr>
        <w:ind w:left="5760" w:firstLine="720"/>
        <w:jc w:val="both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 xml:space="preserve">     SARAJEVO</w:t>
      </w:r>
    </w:p>
    <w:p w:rsidR="006D1116" w:rsidRPr="00FD6288" w:rsidRDefault="006D1116" w:rsidP="006D1116">
      <w:pPr>
        <w:jc w:val="both"/>
        <w:rPr>
          <w:rFonts w:cs="Times New Roman"/>
          <w:b/>
          <w:bCs/>
        </w:rPr>
      </w:pPr>
    </w:p>
    <w:p w:rsidR="006D1116" w:rsidRPr="00FD6288" w:rsidRDefault="006D1116" w:rsidP="006D1116">
      <w:pPr>
        <w:ind w:left="6480"/>
        <w:jc w:val="both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 xml:space="preserve">     Seid Škaljić</w:t>
      </w:r>
    </w:p>
    <w:p w:rsidR="006D1116" w:rsidRPr="00FD6288" w:rsidRDefault="006D1116" w:rsidP="006D1116">
      <w:pPr>
        <w:jc w:val="both"/>
        <w:rPr>
          <w:rFonts w:cs="Times New Roman"/>
          <w:bCs/>
        </w:rPr>
      </w:pPr>
    </w:p>
    <w:p w:rsidR="006D1116" w:rsidRDefault="006D1116" w:rsidP="006D1116">
      <w:pPr>
        <w:jc w:val="both"/>
        <w:rPr>
          <w:rFonts w:cs="Times New Roman"/>
          <w:b/>
          <w:bCs/>
        </w:rPr>
      </w:pPr>
    </w:p>
    <w:p w:rsidR="001734DF" w:rsidRDefault="001734DF" w:rsidP="006D1116">
      <w:pPr>
        <w:jc w:val="both"/>
        <w:rPr>
          <w:rFonts w:cs="Times New Roman"/>
          <w:b/>
          <w:bCs/>
        </w:rPr>
      </w:pPr>
    </w:p>
    <w:p w:rsidR="001734DF" w:rsidRPr="00FD6288" w:rsidRDefault="001734DF" w:rsidP="006D1116">
      <w:pPr>
        <w:jc w:val="both"/>
        <w:rPr>
          <w:rFonts w:cs="Times New Roman"/>
          <w:b/>
          <w:bCs/>
        </w:rPr>
      </w:pPr>
    </w:p>
    <w:p w:rsidR="006D1116" w:rsidRPr="00FD6288" w:rsidRDefault="006D1116" w:rsidP="006D1116">
      <w:pPr>
        <w:jc w:val="both"/>
        <w:rPr>
          <w:rFonts w:cs="Times New Roman"/>
          <w:bCs/>
        </w:rPr>
      </w:pPr>
      <w:r w:rsidRPr="00FD6288">
        <w:rPr>
          <w:rFonts w:cs="Times New Roman"/>
          <w:bCs/>
        </w:rPr>
        <w:t>Broj: 02-45-</w:t>
      </w:r>
      <w:r w:rsidR="00612323">
        <w:rPr>
          <w:rFonts w:cs="Times New Roman"/>
          <w:bCs/>
        </w:rPr>
        <w:t>951/24</w:t>
      </w:r>
    </w:p>
    <w:p w:rsidR="006D1116" w:rsidRPr="00FD6288" w:rsidRDefault="006D1116" w:rsidP="006D1116">
      <w:pPr>
        <w:jc w:val="both"/>
        <w:rPr>
          <w:rFonts w:cs="Times New Roman"/>
          <w:bCs/>
        </w:rPr>
      </w:pPr>
      <w:r w:rsidRPr="00FD6288">
        <w:rPr>
          <w:rFonts w:cs="Times New Roman"/>
          <w:bCs/>
        </w:rPr>
        <w:t>Datum:</w:t>
      </w:r>
      <w:r w:rsidR="00612323">
        <w:rPr>
          <w:rFonts w:cs="Times New Roman"/>
          <w:bCs/>
        </w:rPr>
        <w:t xml:space="preserve"> 27.12.2024. godine</w:t>
      </w: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jc w:val="both"/>
        <w:rPr>
          <w:rFonts w:cs="Times New Roman"/>
          <w:b/>
          <w:bCs/>
        </w:rPr>
      </w:pPr>
    </w:p>
    <w:p w:rsidR="006D1116" w:rsidRPr="00FD6288" w:rsidRDefault="006D1116" w:rsidP="006D1116">
      <w:pPr>
        <w:jc w:val="both"/>
        <w:rPr>
          <w:rFonts w:cs="Times New Roman"/>
          <w:b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jc w:val="center"/>
        <w:rPr>
          <w:rFonts w:cs="Times New Roman"/>
          <w:b/>
          <w:bCs/>
        </w:rPr>
      </w:pPr>
    </w:p>
    <w:p w:rsidR="006D1116" w:rsidRPr="00FD6288" w:rsidRDefault="006D1116" w:rsidP="006D1116">
      <w:pPr>
        <w:rPr>
          <w:rFonts w:cs="Times New Roman"/>
          <w:b/>
          <w:bCs/>
        </w:rPr>
      </w:pPr>
    </w:p>
    <w:p w:rsidR="006D1116" w:rsidRPr="00FD6288" w:rsidRDefault="006D1116" w:rsidP="006D1116">
      <w:pPr>
        <w:rPr>
          <w:rFonts w:cs="Times New Roman"/>
          <w:b/>
          <w:bCs/>
        </w:rPr>
      </w:pPr>
    </w:p>
    <w:p w:rsidR="006D1116" w:rsidRPr="00FD6288" w:rsidRDefault="006D1116" w:rsidP="006D1116">
      <w:pPr>
        <w:rPr>
          <w:rFonts w:cs="Times New Roman"/>
          <w:b/>
          <w:bCs/>
        </w:rPr>
      </w:pPr>
    </w:p>
    <w:p w:rsidR="006D1116" w:rsidRPr="00FD6288" w:rsidRDefault="006D1116" w:rsidP="006D1116">
      <w:pPr>
        <w:rPr>
          <w:rFonts w:cs="Times New Roman"/>
          <w:b/>
          <w:bCs/>
        </w:rPr>
      </w:pPr>
    </w:p>
    <w:p w:rsidR="006D1116" w:rsidRPr="00FD6288" w:rsidRDefault="006D1116" w:rsidP="006D1116">
      <w:pPr>
        <w:jc w:val="both"/>
        <w:rPr>
          <w:rFonts w:cs="Times New Roman"/>
          <w:b/>
          <w:bCs/>
        </w:rPr>
      </w:pPr>
    </w:p>
    <w:p w:rsidR="006D1116" w:rsidRPr="00FD6288" w:rsidRDefault="006D1116" w:rsidP="006D1116">
      <w:pPr>
        <w:jc w:val="both"/>
        <w:rPr>
          <w:rFonts w:cs="Times New Roman"/>
          <w:b/>
          <w:bCs/>
        </w:rPr>
      </w:pPr>
    </w:p>
    <w:p w:rsidR="006D1116" w:rsidRPr="00FD6288" w:rsidRDefault="006D1116" w:rsidP="006D1116">
      <w:pPr>
        <w:jc w:val="both"/>
        <w:rPr>
          <w:rFonts w:cs="Times New Roman"/>
          <w:b/>
          <w:bCs/>
        </w:rPr>
      </w:pPr>
    </w:p>
    <w:p w:rsidR="006D1116" w:rsidRDefault="006D1116" w:rsidP="006D1116">
      <w:pPr>
        <w:jc w:val="both"/>
        <w:rPr>
          <w:rFonts w:cs="Times New Roman"/>
        </w:rPr>
      </w:pPr>
      <w:r w:rsidRPr="00FD6288">
        <w:rPr>
          <w:rStyle w:val="xcontentpasted0"/>
          <w:rFonts w:cs="Times New Roman"/>
          <w:b/>
          <w:bCs/>
          <w:color w:val="000000"/>
        </w:rPr>
        <w:t xml:space="preserve">  </w:t>
      </w:r>
      <w:r w:rsidRPr="00FD6288">
        <w:rPr>
          <w:rFonts w:cs="Times New Roman"/>
        </w:rPr>
        <w:t xml:space="preserve">      </w:t>
      </w:r>
    </w:p>
    <w:p w:rsidR="00D47B28" w:rsidRDefault="00D47B28" w:rsidP="006D1116">
      <w:pPr>
        <w:jc w:val="both"/>
        <w:rPr>
          <w:rFonts w:cs="Times New Roman"/>
        </w:rPr>
      </w:pPr>
    </w:p>
    <w:p w:rsidR="00D47B28" w:rsidRDefault="00D47B28" w:rsidP="006D1116">
      <w:pPr>
        <w:jc w:val="both"/>
        <w:rPr>
          <w:rFonts w:cs="Times New Roman"/>
        </w:rPr>
      </w:pPr>
    </w:p>
    <w:p w:rsidR="00D47B28" w:rsidRDefault="00D47B28" w:rsidP="006D1116">
      <w:pPr>
        <w:jc w:val="both"/>
        <w:rPr>
          <w:rFonts w:cs="Times New Roman"/>
        </w:rPr>
      </w:pPr>
    </w:p>
    <w:p w:rsidR="00D47B28" w:rsidRDefault="00D47B28" w:rsidP="006D1116">
      <w:pPr>
        <w:jc w:val="both"/>
        <w:rPr>
          <w:rFonts w:cs="Times New Roman"/>
        </w:rPr>
      </w:pPr>
    </w:p>
    <w:p w:rsidR="00D47B28" w:rsidRDefault="00D47B28" w:rsidP="006D1116">
      <w:pPr>
        <w:jc w:val="both"/>
        <w:rPr>
          <w:rFonts w:cs="Times New Roman"/>
        </w:rPr>
      </w:pPr>
    </w:p>
    <w:p w:rsidR="006D1116" w:rsidRDefault="006D1116" w:rsidP="006D1116">
      <w:pPr>
        <w:rPr>
          <w:rFonts w:cs="Times New Roman"/>
        </w:rPr>
      </w:pPr>
    </w:p>
    <w:p w:rsidR="00612323" w:rsidRPr="00FD6288" w:rsidRDefault="00612323" w:rsidP="006D1116">
      <w:pPr>
        <w:rPr>
          <w:rFonts w:cs="Times New Roman"/>
        </w:rPr>
      </w:pPr>
    </w:p>
    <w:p w:rsidR="009213F7" w:rsidRPr="00FD6288" w:rsidRDefault="009213F7" w:rsidP="009213F7">
      <w:pPr>
        <w:ind w:left="993"/>
        <w:jc w:val="center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lastRenderedPageBreak/>
        <w:t xml:space="preserve">O B R A Z L O Ž E N J E </w:t>
      </w:r>
    </w:p>
    <w:p w:rsidR="00D81B52" w:rsidRPr="00FD6288" w:rsidRDefault="00D81B52" w:rsidP="009213F7">
      <w:pPr>
        <w:ind w:left="993"/>
        <w:jc w:val="center"/>
        <w:rPr>
          <w:rFonts w:cs="Times New Roman"/>
          <w:b/>
          <w:bCs/>
        </w:rPr>
      </w:pPr>
    </w:p>
    <w:p w:rsidR="00D81B52" w:rsidRPr="00FD6288" w:rsidRDefault="00D81B52" w:rsidP="009213F7">
      <w:pPr>
        <w:ind w:left="993"/>
        <w:jc w:val="center"/>
        <w:rPr>
          <w:rFonts w:cs="Times New Roman"/>
          <w:b/>
          <w:bCs/>
        </w:rPr>
      </w:pPr>
    </w:p>
    <w:p w:rsidR="009213F7" w:rsidRPr="00FD6288" w:rsidRDefault="009213F7" w:rsidP="009213F7">
      <w:pPr>
        <w:jc w:val="both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I  PRAVNI OSNOV</w:t>
      </w:r>
    </w:p>
    <w:p w:rsidR="009213F7" w:rsidRPr="00FD6288" w:rsidRDefault="009213F7" w:rsidP="009213F7">
      <w:pPr>
        <w:spacing w:after="20"/>
        <w:jc w:val="both"/>
        <w:rPr>
          <w:rFonts w:cs="Times New Roman"/>
        </w:rPr>
      </w:pPr>
      <w:r w:rsidRPr="00FD6288">
        <w:rPr>
          <w:rFonts w:cs="Times New Roman"/>
        </w:rPr>
        <w:t>Pravni osnov za donošenje Odluke o do</w:t>
      </w:r>
      <w:r w:rsidR="00E000A9" w:rsidRPr="00FD6288">
        <w:rPr>
          <w:rFonts w:cs="Times New Roman"/>
        </w:rPr>
        <w:t>d</w:t>
      </w:r>
      <w:r w:rsidRPr="00FD6288">
        <w:rPr>
          <w:rFonts w:cs="Times New Roman"/>
        </w:rPr>
        <w:t xml:space="preserve">jeli </w:t>
      </w:r>
      <w:r w:rsidR="00F92797" w:rsidRPr="00FD6288">
        <w:rPr>
          <w:rFonts w:cs="Times New Roman"/>
        </w:rPr>
        <w:t xml:space="preserve">stipendija </w:t>
      </w:r>
      <w:r w:rsidR="00F92797" w:rsidRPr="00FD6288">
        <w:rPr>
          <w:rFonts w:cs="Times New Roman"/>
          <w:bCs/>
        </w:rPr>
        <w:t>učenicima/šegrtima iz oblasti deficitarnih zanimanja-obrta zanimanja</w:t>
      </w:r>
      <w:r w:rsidR="00F92797" w:rsidRPr="00FD6288">
        <w:rPr>
          <w:rFonts w:cs="Times New Roman"/>
        </w:rPr>
        <w:t xml:space="preserve"> za škols</w:t>
      </w:r>
      <w:r w:rsidRPr="00FD6288">
        <w:rPr>
          <w:rFonts w:cs="Times New Roman"/>
        </w:rPr>
        <w:t>ku/akademsku 2024/2025. godinu sadržan je u preambuli akta.</w:t>
      </w:r>
    </w:p>
    <w:p w:rsidR="009213F7" w:rsidRPr="00FD6288" w:rsidRDefault="009213F7" w:rsidP="009213F7">
      <w:pPr>
        <w:jc w:val="both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ab/>
      </w:r>
    </w:p>
    <w:p w:rsidR="009213F7" w:rsidRPr="00FD6288" w:rsidRDefault="009213F7" w:rsidP="009213F7">
      <w:pPr>
        <w:jc w:val="both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II RAZLOZI DONOŠENJA</w:t>
      </w:r>
    </w:p>
    <w:p w:rsidR="009213F7" w:rsidRPr="00FD6288" w:rsidRDefault="00E000A9" w:rsidP="009213F7">
      <w:pPr>
        <w:jc w:val="both"/>
        <w:rPr>
          <w:rFonts w:cs="Times New Roman"/>
        </w:rPr>
      </w:pPr>
      <w:r w:rsidRPr="00FD6288">
        <w:rPr>
          <w:rFonts w:cs="Times New Roman"/>
        </w:rPr>
        <w:t xml:space="preserve">U skladu </w:t>
      </w:r>
      <w:r w:rsidR="008A20D5" w:rsidRPr="00FD6288">
        <w:rPr>
          <w:rFonts w:cs="Times New Roman"/>
        </w:rPr>
        <w:t>s</w:t>
      </w:r>
      <w:r w:rsidRPr="00FD6288">
        <w:rPr>
          <w:rFonts w:cs="Times New Roman"/>
        </w:rPr>
        <w:t xml:space="preserve"> članom </w:t>
      </w:r>
      <w:r w:rsidR="006D1116" w:rsidRPr="00FD6288">
        <w:rPr>
          <w:rFonts w:cs="Times New Roman"/>
          <w:bCs/>
        </w:rPr>
        <w:t>14. stav (1) Pravilnika o stipendiranju učenika/šegrta iz oblasti deficitarnih zanimanja-obrta zanimanja („Službene novine Kantona Sarajevo“, broj: 32/24)</w:t>
      </w:r>
      <w:r w:rsidRPr="00FD6288">
        <w:rPr>
          <w:rFonts w:cs="Times New Roman"/>
        </w:rPr>
        <w:t xml:space="preserve">), Općinsko vijeće Stari Grad Sarajevo donosi </w:t>
      </w:r>
      <w:r w:rsidR="008A20D5" w:rsidRPr="00FD6288">
        <w:rPr>
          <w:rFonts w:cs="Times New Roman"/>
        </w:rPr>
        <w:t>Odluku</w:t>
      </w:r>
      <w:r w:rsidRPr="00FD6288">
        <w:rPr>
          <w:rFonts w:cs="Times New Roman"/>
        </w:rPr>
        <w:t xml:space="preserve"> o dodjeli stipendija</w:t>
      </w:r>
      <w:r w:rsidR="006D1116" w:rsidRPr="00FD6288">
        <w:rPr>
          <w:rFonts w:cs="Times New Roman"/>
        </w:rPr>
        <w:t xml:space="preserve"> učenicima/šegrtima iz oblasti deficitarnih zanimanja-obrta/zanimanja</w:t>
      </w:r>
      <w:r w:rsidR="00F92797" w:rsidRPr="00FD6288">
        <w:rPr>
          <w:rFonts w:cs="Times New Roman"/>
        </w:rPr>
        <w:t>.</w:t>
      </w:r>
    </w:p>
    <w:p w:rsidR="00891E00" w:rsidRPr="00FD6288" w:rsidRDefault="00891E00" w:rsidP="008A20D5">
      <w:pPr>
        <w:jc w:val="both"/>
        <w:rPr>
          <w:rFonts w:cs="Times New Roman"/>
          <w:lang w:val="hr-HR"/>
        </w:rPr>
      </w:pPr>
    </w:p>
    <w:p w:rsidR="00891E00" w:rsidRPr="00FD6288" w:rsidRDefault="00891E00" w:rsidP="00891E00">
      <w:pPr>
        <w:jc w:val="both"/>
        <w:rPr>
          <w:bCs/>
        </w:rPr>
      </w:pPr>
      <w:r w:rsidRPr="00FD6288">
        <w:rPr>
          <w:bCs/>
        </w:rPr>
        <w:t>Na Javni poziv za dodjelu stipendija za školsku 2024/2025. godinu prijavilo se 7 aplikanata. Komisija za postupanje po aplikacijama prispjelim na Javni poziv za dodjelu stipendija održala je jedan sastanak i izvršila odabir kandidata za dodjelu stipendija za period septembar – decembar, 2024. godine i februar – juni, 2025. godine u skladu sa Pravilnikom o stipendiranju učenika/šegrta iz oblasti deficitarnih zanimanja-obrta zanimanja („Službene novine Kantona Sarajevo“ broj:</w:t>
      </w:r>
      <w:r w:rsidR="00386437" w:rsidRPr="00FD6288">
        <w:rPr>
          <w:bCs/>
        </w:rPr>
        <w:t xml:space="preserve"> </w:t>
      </w:r>
      <w:r w:rsidRPr="00FD6288">
        <w:rPr>
          <w:bCs/>
        </w:rPr>
        <w:t>32/24).</w:t>
      </w:r>
    </w:p>
    <w:p w:rsidR="00891E00" w:rsidRPr="00FD6288" w:rsidRDefault="00891E00" w:rsidP="00891E00">
      <w:pPr>
        <w:jc w:val="both"/>
        <w:rPr>
          <w:bCs/>
        </w:rPr>
      </w:pPr>
    </w:p>
    <w:p w:rsidR="00891E00" w:rsidRPr="00FD6288" w:rsidRDefault="00891E00" w:rsidP="00891E00">
      <w:pPr>
        <w:jc w:val="both"/>
      </w:pPr>
      <w:r w:rsidRPr="00FD6288">
        <w:t>Uvidom u dostavljenu dokumentaciju Komisija je konstatovala sljedeće:</w:t>
      </w:r>
    </w:p>
    <w:p w:rsidR="00891E00" w:rsidRPr="00FD6288" w:rsidRDefault="00891E00" w:rsidP="00891E00">
      <w:pPr>
        <w:jc w:val="both"/>
      </w:pPr>
      <w:r w:rsidRPr="00FD6288">
        <w:t xml:space="preserve"> - 3 učenika zadovoljavaju uslove navedenog Pravilnika;</w:t>
      </w:r>
    </w:p>
    <w:p w:rsidR="00891E00" w:rsidRPr="00FD6288" w:rsidRDefault="00891E00" w:rsidP="00891E00">
      <w:pPr>
        <w:jc w:val="both"/>
      </w:pPr>
      <w:r w:rsidRPr="00FD6288">
        <w:t xml:space="preserve"> - 4 učenika ne zadovoljavaju uslove navedenog Pravilnika.</w:t>
      </w:r>
    </w:p>
    <w:p w:rsidR="008A20D5" w:rsidRPr="00FD6288" w:rsidRDefault="008A20D5" w:rsidP="00A14A68">
      <w:pPr>
        <w:jc w:val="both"/>
        <w:rPr>
          <w:rFonts w:cs="Times New Roman"/>
        </w:rPr>
      </w:pPr>
    </w:p>
    <w:p w:rsidR="009213F7" w:rsidRPr="00FD6288" w:rsidRDefault="008A20D5" w:rsidP="008A20D5">
      <w:pPr>
        <w:jc w:val="both"/>
        <w:rPr>
          <w:rFonts w:cs="Times New Roman"/>
        </w:rPr>
      </w:pPr>
      <w:r w:rsidRPr="00FD6288">
        <w:rPr>
          <w:rFonts w:cs="Times New Roman"/>
        </w:rPr>
        <w:t>U skladu s navedenim pripremljena je Odluka, koja se dostavlja Općinskom vijeću Stari Grad Sarajevo na razmatranje.</w:t>
      </w:r>
    </w:p>
    <w:p w:rsidR="008A20D5" w:rsidRPr="00FD6288" w:rsidRDefault="008A20D5" w:rsidP="009213F7">
      <w:pPr>
        <w:rPr>
          <w:rFonts w:cs="Times New Roman"/>
        </w:rPr>
      </w:pPr>
    </w:p>
    <w:p w:rsidR="009213F7" w:rsidRPr="00FD6288" w:rsidRDefault="009213F7" w:rsidP="00F92797">
      <w:pPr>
        <w:jc w:val="both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III  FINANSIJSKA SREDSTVA</w:t>
      </w:r>
    </w:p>
    <w:p w:rsidR="009213F7" w:rsidRPr="00FD6288" w:rsidRDefault="009213F7" w:rsidP="00F92797">
      <w:pPr>
        <w:jc w:val="both"/>
        <w:rPr>
          <w:rFonts w:cs="Times New Roman"/>
        </w:rPr>
      </w:pPr>
      <w:r w:rsidRPr="00FD6288">
        <w:rPr>
          <w:rFonts w:cs="Times New Roman"/>
        </w:rPr>
        <w:t>Finansijska sredstva za ove namjene planirana su u Budžetu Općine Stari Grad Sarajevo.</w:t>
      </w:r>
    </w:p>
    <w:p w:rsidR="008A20D5" w:rsidRPr="00FD6288" w:rsidRDefault="008A20D5" w:rsidP="00F92797">
      <w:pPr>
        <w:jc w:val="both"/>
        <w:rPr>
          <w:rFonts w:cs="Times New Roman"/>
        </w:rPr>
      </w:pPr>
    </w:p>
    <w:p w:rsidR="005531D3" w:rsidRPr="00FD6288" w:rsidRDefault="005531D3" w:rsidP="009213F7">
      <w:pPr>
        <w:rPr>
          <w:rFonts w:cs="Times New Roman"/>
        </w:rPr>
      </w:pPr>
    </w:p>
    <w:p w:rsidR="008A20D5" w:rsidRPr="00FD6288" w:rsidRDefault="008A20D5" w:rsidP="009213F7">
      <w:pPr>
        <w:rPr>
          <w:rFonts w:cs="Times New Roman"/>
        </w:rPr>
      </w:pPr>
    </w:p>
    <w:p w:rsidR="009213F7" w:rsidRPr="00FD6288" w:rsidRDefault="009213F7" w:rsidP="008A20D5">
      <w:pPr>
        <w:ind w:left="5664" w:firstLine="708"/>
        <w:contextualSpacing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Predlagač:</w:t>
      </w:r>
    </w:p>
    <w:p w:rsidR="009213F7" w:rsidRPr="00FD6288" w:rsidRDefault="009213F7" w:rsidP="008A20D5">
      <w:pPr>
        <w:ind w:left="3540" w:firstLine="708"/>
        <w:contextualSpacing/>
        <w:jc w:val="center"/>
        <w:rPr>
          <w:rFonts w:cs="Times New Roman"/>
          <w:b/>
          <w:bCs/>
        </w:rPr>
      </w:pPr>
      <w:r w:rsidRPr="00FD6288">
        <w:rPr>
          <w:rFonts w:cs="Times New Roman"/>
          <w:b/>
          <w:bCs/>
        </w:rPr>
        <w:t>Općinski načelnik</w:t>
      </w:r>
    </w:p>
    <w:p w:rsidR="009213F7" w:rsidRPr="00FD6288" w:rsidRDefault="009213F7" w:rsidP="008A20D5">
      <w:pPr>
        <w:ind w:left="4248"/>
        <w:rPr>
          <w:rFonts w:cs="Times New Roman"/>
        </w:rPr>
      </w:pPr>
      <w:r w:rsidRPr="00FD6288">
        <w:rPr>
          <w:rFonts w:cs="Times New Roman"/>
        </w:rPr>
        <w:t>putem Službe za obrazovanje, kulturu</w:t>
      </w:r>
      <w:r w:rsidR="008A20D5" w:rsidRPr="00FD6288">
        <w:rPr>
          <w:rFonts w:cs="Times New Roman"/>
        </w:rPr>
        <w:t>, sport i mlade</w:t>
      </w:r>
    </w:p>
    <w:sectPr w:rsidR="009213F7" w:rsidRPr="00FD6288" w:rsidSect="000605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F3" w:rsidRDefault="00284BF3" w:rsidP="00085B8F">
      <w:r>
        <w:separator/>
      </w:r>
    </w:p>
  </w:endnote>
  <w:endnote w:type="continuationSeparator" w:id="1">
    <w:p w:rsidR="00284BF3" w:rsidRDefault="00284BF3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F3" w:rsidRDefault="00284BF3" w:rsidP="00085B8F">
      <w:r>
        <w:separator/>
      </w:r>
    </w:p>
  </w:footnote>
  <w:footnote w:type="continuationSeparator" w:id="1">
    <w:p w:rsidR="00284BF3" w:rsidRDefault="00284BF3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9F7"/>
    <w:multiLevelType w:val="hybridMultilevel"/>
    <w:tmpl w:val="B95A46AC"/>
    <w:lvl w:ilvl="0" w:tplc="9CF87EA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ajorBidi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D7C"/>
    <w:multiLevelType w:val="hybridMultilevel"/>
    <w:tmpl w:val="A9442024"/>
    <w:lvl w:ilvl="0" w:tplc="87FA09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58C0"/>
    <w:multiLevelType w:val="hybridMultilevel"/>
    <w:tmpl w:val="52002BAE"/>
    <w:lvl w:ilvl="0" w:tplc="323A65F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ACD68DE"/>
    <w:multiLevelType w:val="hybridMultilevel"/>
    <w:tmpl w:val="A70E570A"/>
    <w:lvl w:ilvl="0" w:tplc="D5AE20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644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F82209"/>
    <w:multiLevelType w:val="hybridMultilevel"/>
    <w:tmpl w:val="CCB2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67942"/>
    <w:multiLevelType w:val="hybridMultilevel"/>
    <w:tmpl w:val="C89CC316"/>
    <w:lvl w:ilvl="0" w:tplc="1F90502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142BA2"/>
    <w:multiLevelType w:val="hybridMultilevel"/>
    <w:tmpl w:val="3FA2B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C03531"/>
    <w:multiLevelType w:val="hybridMultilevel"/>
    <w:tmpl w:val="5D88B688"/>
    <w:lvl w:ilvl="0" w:tplc="E52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C40B44"/>
    <w:multiLevelType w:val="hybridMultilevel"/>
    <w:tmpl w:val="D94CBF5C"/>
    <w:lvl w:ilvl="0" w:tplc="8C6EF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67BA"/>
    <w:multiLevelType w:val="hybridMultilevel"/>
    <w:tmpl w:val="8B00EABC"/>
    <w:lvl w:ilvl="0" w:tplc="E81C2652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3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8259C5"/>
    <w:multiLevelType w:val="hybridMultilevel"/>
    <w:tmpl w:val="5D9232D0"/>
    <w:lvl w:ilvl="0" w:tplc="ED30D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D47B8"/>
    <w:multiLevelType w:val="hybridMultilevel"/>
    <w:tmpl w:val="743C81BA"/>
    <w:lvl w:ilvl="0" w:tplc="27183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92740"/>
    <w:multiLevelType w:val="hybridMultilevel"/>
    <w:tmpl w:val="CC2AF026"/>
    <w:lvl w:ilvl="0" w:tplc="62C476C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717F36"/>
    <w:multiLevelType w:val="hybridMultilevel"/>
    <w:tmpl w:val="7E365198"/>
    <w:lvl w:ilvl="0" w:tplc="ED30D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31697"/>
    <w:multiLevelType w:val="hybridMultilevel"/>
    <w:tmpl w:val="8904EA56"/>
    <w:lvl w:ilvl="0" w:tplc="0166F5A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35D0B"/>
    <w:multiLevelType w:val="hybridMultilevel"/>
    <w:tmpl w:val="0A8C229E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35FF1"/>
    <w:multiLevelType w:val="hybridMultilevel"/>
    <w:tmpl w:val="8EA6F8C2"/>
    <w:lvl w:ilvl="0" w:tplc="9AD66F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350083"/>
    <w:multiLevelType w:val="hybridMultilevel"/>
    <w:tmpl w:val="B2585BFA"/>
    <w:lvl w:ilvl="0" w:tplc="A67C8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23B78"/>
    <w:multiLevelType w:val="hybridMultilevel"/>
    <w:tmpl w:val="D2467F48"/>
    <w:lvl w:ilvl="0" w:tplc="FFAAD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10"/>
  </w:num>
  <w:num w:numId="8">
    <w:abstractNumId w:val="17"/>
  </w:num>
  <w:num w:numId="9">
    <w:abstractNumId w:val="16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  <w:num w:numId="14">
    <w:abstractNumId w:val="18"/>
  </w:num>
  <w:num w:numId="15">
    <w:abstractNumId w:val="12"/>
  </w:num>
  <w:num w:numId="16">
    <w:abstractNumId w:val="1"/>
  </w:num>
  <w:num w:numId="17">
    <w:abstractNumId w:val="19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6051A"/>
    <w:rsid w:val="00085B8F"/>
    <w:rsid w:val="00086819"/>
    <w:rsid w:val="000971CD"/>
    <w:rsid w:val="000E1490"/>
    <w:rsid w:val="00104A7E"/>
    <w:rsid w:val="001734DF"/>
    <w:rsid w:val="00284BF3"/>
    <w:rsid w:val="002B319D"/>
    <w:rsid w:val="002B6C4A"/>
    <w:rsid w:val="002C1312"/>
    <w:rsid w:val="002F61C1"/>
    <w:rsid w:val="00303D25"/>
    <w:rsid w:val="00350DC2"/>
    <w:rsid w:val="0036255B"/>
    <w:rsid w:val="003657E1"/>
    <w:rsid w:val="00386437"/>
    <w:rsid w:val="003C17CF"/>
    <w:rsid w:val="004262CF"/>
    <w:rsid w:val="00435624"/>
    <w:rsid w:val="004E625C"/>
    <w:rsid w:val="005531D3"/>
    <w:rsid w:val="00573C53"/>
    <w:rsid w:val="0057506B"/>
    <w:rsid w:val="005B490C"/>
    <w:rsid w:val="005D4468"/>
    <w:rsid w:val="005F57ED"/>
    <w:rsid w:val="00604BDB"/>
    <w:rsid w:val="00612323"/>
    <w:rsid w:val="00612C4C"/>
    <w:rsid w:val="006A02AD"/>
    <w:rsid w:val="006A5A71"/>
    <w:rsid w:val="006D1116"/>
    <w:rsid w:val="006E0E97"/>
    <w:rsid w:val="007524F2"/>
    <w:rsid w:val="007616EE"/>
    <w:rsid w:val="00772DF0"/>
    <w:rsid w:val="007A56D6"/>
    <w:rsid w:val="007B60D5"/>
    <w:rsid w:val="007B6418"/>
    <w:rsid w:val="007C263E"/>
    <w:rsid w:val="00801883"/>
    <w:rsid w:val="00807605"/>
    <w:rsid w:val="00814980"/>
    <w:rsid w:val="008906B7"/>
    <w:rsid w:val="00891E00"/>
    <w:rsid w:val="008A20D5"/>
    <w:rsid w:val="008B42E4"/>
    <w:rsid w:val="00904C47"/>
    <w:rsid w:val="009128AF"/>
    <w:rsid w:val="009213F7"/>
    <w:rsid w:val="0092349D"/>
    <w:rsid w:val="00926700"/>
    <w:rsid w:val="00954175"/>
    <w:rsid w:val="00961412"/>
    <w:rsid w:val="00983849"/>
    <w:rsid w:val="009A3E54"/>
    <w:rsid w:val="009A6682"/>
    <w:rsid w:val="009A6CDF"/>
    <w:rsid w:val="009A7E40"/>
    <w:rsid w:val="009D117C"/>
    <w:rsid w:val="00A00169"/>
    <w:rsid w:val="00A14A68"/>
    <w:rsid w:val="00A45288"/>
    <w:rsid w:val="00A4778A"/>
    <w:rsid w:val="00A737D4"/>
    <w:rsid w:val="00AC714E"/>
    <w:rsid w:val="00AD40CB"/>
    <w:rsid w:val="00AE7902"/>
    <w:rsid w:val="00AF723A"/>
    <w:rsid w:val="00B13B83"/>
    <w:rsid w:val="00B35A18"/>
    <w:rsid w:val="00BB25D2"/>
    <w:rsid w:val="00BD4D62"/>
    <w:rsid w:val="00C15785"/>
    <w:rsid w:val="00C859CD"/>
    <w:rsid w:val="00C9740F"/>
    <w:rsid w:val="00CE4752"/>
    <w:rsid w:val="00D00B7C"/>
    <w:rsid w:val="00D074BB"/>
    <w:rsid w:val="00D45CE3"/>
    <w:rsid w:val="00D47B28"/>
    <w:rsid w:val="00D81B52"/>
    <w:rsid w:val="00DB456A"/>
    <w:rsid w:val="00DC5EB8"/>
    <w:rsid w:val="00DE5068"/>
    <w:rsid w:val="00DE5CC7"/>
    <w:rsid w:val="00DF2D09"/>
    <w:rsid w:val="00E000A9"/>
    <w:rsid w:val="00E47A4F"/>
    <w:rsid w:val="00E57D77"/>
    <w:rsid w:val="00E80E8C"/>
    <w:rsid w:val="00ED21A8"/>
    <w:rsid w:val="00EE4BA0"/>
    <w:rsid w:val="00F02E09"/>
    <w:rsid w:val="00F113EF"/>
    <w:rsid w:val="00F17A2F"/>
    <w:rsid w:val="00F9183C"/>
    <w:rsid w:val="00F92797"/>
    <w:rsid w:val="00FA3750"/>
    <w:rsid w:val="00FC302D"/>
    <w:rsid w:val="00FD1376"/>
    <w:rsid w:val="00FD3124"/>
    <w:rsid w:val="00FD6288"/>
    <w:rsid w:val="00FE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ListParagraph">
    <w:name w:val="List Paragraph"/>
    <w:basedOn w:val="Normal"/>
    <w:uiPriority w:val="34"/>
    <w:qFormat/>
    <w:rsid w:val="00C859CD"/>
    <w:pPr>
      <w:suppressAutoHyphens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C859CD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Normal"/>
    <w:uiPriority w:val="99"/>
    <w:rsid w:val="00C859CD"/>
    <w:pPr>
      <w:widowControl w:val="0"/>
      <w:suppressAutoHyphens/>
      <w:autoSpaceDE w:val="0"/>
      <w:spacing w:line="178" w:lineRule="exact"/>
      <w:ind w:firstLine="278"/>
      <w:jc w:val="both"/>
    </w:pPr>
    <w:rPr>
      <w:rFonts w:eastAsia="Times New Roman" w:cs="Times New Roman"/>
      <w:lang w:val="hr-HR" w:eastAsia="ar-SA"/>
    </w:rPr>
  </w:style>
  <w:style w:type="character" w:customStyle="1" w:styleId="FontStyle14">
    <w:name w:val="Font Style14"/>
    <w:basedOn w:val="DefaultParagraphFont"/>
    <w:rsid w:val="00C859CD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C859CD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paragraph" w:customStyle="1" w:styleId="clan">
    <w:name w:val="clan"/>
    <w:basedOn w:val="Normal"/>
    <w:rsid w:val="00C859CD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normalboldcentar">
    <w:name w:val="normalboldcentar"/>
    <w:basedOn w:val="Normal"/>
    <w:rsid w:val="00C859CD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styleId="NormalWeb">
    <w:name w:val="Normal (Web)"/>
    <w:basedOn w:val="Normal"/>
    <w:uiPriority w:val="99"/>
    <w:rsid w:val="00AC714E"/>
    <w:pPr>
      <w:spacing w:before="100" w:beforeAutospacing="1" w:after="100" w:afterAutospacing="1"/>
    </w:pPr>
    <w:rPr>
      <w:rFonts w:eastAsia="Times New Roman" w:cs="Times New Roman"/>
      <w:lang w:eastAsia="bs-Latn-BA"/>
    </w:rPr>
  </w:style>
  <w:style w:type="paragraph" w:customStyle="1" w:styleId="Style7">
    <w:name w:val="Style7"/>
    <w:basedOn w:val="Normal"/>
    <w:uiPriority w:val="99"/>
    <w:rsid w:val="00AC714E"/>
    <w:pPr>
      <w:widowControl w:val="0"/>
      <w:suppressAutoHyphens/>
      <w:autoSpaceDE w:val="0"/>
      <w:jc w:val="center"/>
    </w:pPr>
    <w:rPr>
      <w:rFonts w:eastAsia="Times New Roman" w:cs="Times New Roman"/>
      <w:lang w:val="hr-HR" w:eastAsia="ar-SA"/>
    </w:rPr>
  </w:style>
  <w:style w:type="paragraph" w:customStyle="1" w:styleId="Style8">
    <w:name w:val="Style8"/>
    <w:basedOn w:val="Normal"/>
    <w:uiPriority w:val="99"/>
    <w:rsid w:val="00AC714E"/>
    <w:pPr>
      <w:widowControl w:val="0"/>
      <w:suppressAutoHyphens/>
      <w:autoSpaceDE w:val="0"/>
      <w:spacing w:line="178" w:lineRule="exact"/>
      <w:jc w:val="both"/>
    </w:pPr>
    <w:rPr>
      <w:rFonts w:eastAsia="Times New Roman" w:cs="Times New Roman"/>
      <w:lang w:val="hr-HR" w:eastAsia="ar-SA"/>
    </w:rPr>
  </w:style>
  <w:style w:type="character" w:customStyle="1" w:styleId="xcontentpasted0">
    <w:name w:val="x_contentpasted0"/>
    <w:basedOn w:val="DefaultParagraphFont"/>
    <w:rsid w:val="006D1116"/>
  </w:style>
  <w:style w:type="table" w:styleId="TableGrid">
    <w:name w:val="Table Grid"/>
    <w:basedOn w:val="TableNormal"/>
    <w:uiPriority w:val="59"/>
    <w:rsid w:val="006D1116"/>
    <w:rPr>
      <w:rFonts w:ascii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62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Enida EO. Osmanagić</cp:lastModifiedBy>
  <cp:revision>29</cp:revision>
  <cp:lastPrinted>2024-12-30T10:33:00Z</cp:lastPrinted>
  <dcterms:created xsi:type="dcterms:W3CDTF">2024-12-18T18:19:00Z</dcterms:created>
  <dcterms:modified xsi:type="dcterms:W3CDTF">2024-12-30T10:37:00Z</dcterms:modified>
</cp:coreProperties>
</file>