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BCDF" w14:textId="77777777" w:rsidR="00091626" w:rsidRPr="00E058C6" w:rsidRDefault="00091626" w:rsidP="00657F27">
      <w:pPr>
        <w:pStyle w:val="NoSpacing"/>
        <w:jc w:val="both"/>
        <w:rPr>
          <w:rFonts w:ascii="Times New Roman" w:hAnsi="Times New Roman"/>
          <w:b/>
          <w:sz w:val="24"/>
          <w:szCs w:val="24"/>
          <w:lang w:val="hr-HR"/>
        </w:rPr>
      </w:pPr>
    </w:p>
    <w:p w14:paraId="3E2B35C6" w14:textId="038DC8EA" w:rsidR="007F0077" w:rsidRPr="00E058C6" w:rsidRDefault="007F0077" w:rsidP="00657F27">
      <w:pPr>
        <w:pStyle w:val="NoSpacing"/>
        <w:jc w:val="both"/>
        <w:rPr>
          <w:rFonts w:ascii="Times New Roman" w:hAnsi="Times New Roman"/>
          <w:b/>
          <w:sz w:val="24"/>
          <w:szCs w:val="24"/>
          <w:lang w:val="fr-FR"/>
        </w:rPr>
      </w:pPr>
      <w:r w:rsidRPr="00E058C6">
        <w:rPr>
          <w:rFonts w:ascii="Times New Roman" w:hAnsi="Times New Roman"/>
          <w:b/>
          <w:sz w:val="24"/>
          <w:szCs w:val="24"/>
          <w:lang w:val="hr-HR"/>
        </w:rPr>
        <w:t xml:space="preserve">Smjernice za </w:t>
      </w:r>
      <w:proofErr w:type="spellStart"/>
      <w:r w:rsidRPr="00E058C6">
        <w:rPr>
          <w:rFonts w:ascii="Times New Roman" w:hAnsi="Times New Roman"/>
          <w:b/>
          <w:sz w:val="24"/>
          <w:szCs w:val="24"/>
          <w:lang w:val="hr-HR"/>
        </w:rPr>
        <w:t>aplikante</w:t>
      </w:r>
      <w:proofErr w:type="spellEnd"/>
      <w:r w:rsidRPr="00E058C6">
        <w:rPr>
          <w:rFonts w:ascii="Times New Roman" w:hAnsi="Times New Roman"/>
          <w:b/>
          <w:sz w:val="24"/>
          <w:szCs w:val="24"/>
          <w:lang w:val="hr-HR"/>
        </w:rPr>
        <w:t xml:space="preserve"> </w:t>
      </w:r>
      <w:r w:rsidRPr="00E058C6">
        <w:rPr>
          <w:rFonts w:ascii="Times New Roman" w:hAnsi="Times New Roman"/>
          <w:b/>
          <w:snapToGrid w:val="0"/>
          <w:sz w:val="24"/>
          <w:szCs w:val="24"/>
        </w:rPr>
        <w:t xml:space="preserve">u </w:t>
      </w:r>
      <w:proofErr w:type="spellStart"/>
      <w:r w:rsidRPr="00E058C6">
        <w:rPr>
          <w:rFonts w:ascii="Times New Roman" w:hAnsi="Times New Roman"/>
          <w:b/>
          <w:snapToGrid w:val="0"/>
          <w:sz w:val="24"/>
          <w:szCs w:val="24"/>
        </w:rPr>
        <w:t>okviru</w:t>
      </w:r>
      <w:proofErr w:type="spellEnd"/>
      <w:r w:rsidRPr="00E058C6">
        <w:rPr>
          <w:rFonts w:ascii="Times New Roman" w:hAnsi="Times New Roman"/>
          <w:b/>
          <w:snapToGrid w:val="0"/>
          <w:sz w:val="24"/>
          <w:szCs w:val="24"/>
        </w:rPr>
        <w:t xml:space="preserve"> </w:t>
      </w:r>
      <w:proofErr w:type="spellStart"/>
      <w:r w:rsidRPr="00E058C6">
        <w:rPr>
          <w:rFonts w:ascii="Times New Roman" w:hAnsi="Times New Roman"/>
          <w:b/>
          <w:snapToGrid w:val="0"/>
          <w:sz w:val="24"/>
          <w:szCs w:val="24"/>
        </w:rPr>
        <w:t>Javnog</w:t>
      </w:r>
      <w:proofErr w:type="spellEnd"/>
      <w:r w:rsidRPr="00E058C6">
        <w:rPr>
          <w:rFonts w:ascii="Times New Roman" w:hAnsi="Times New Roman"/>
          <w:b/>
          <w:snapToGrid w:val="0"/>
          <w:sz w:val="24"/>
          <w:szCs w:val="24"/>
        </w:rPr>
        <w:t xml:space="preserve"> </w:t>
      </w:r>
      <w:proofErr w:type="spellStart"/>
      <w:r w:rsidRPr="00E058C6">
        <w:rPr>
          <w:rFonts w:ascii="Times New Roman" w:hAnsi="Times New Roman"/>
          <w:b/>
          <w:snapToGrid w:val="0"/>
          <w:sz w:val="24"/>
          <w:szCs w:val="24"/>
        </w:rPr>
        <w:t>poziva</w:t>
      </w:r>
      <w:proofErr w:type="spellEnd"/>
      <w:r w:rsidRPr="00E058C6">
        <w:rPr>
          <w:rFonts w:ascii="Times New Roman" w:hAnsi="Times New Roman"/>
          <w:b/>
          <w:snapToGrid w:val="0"/>
          <w:sz w:val="24"/>
          <w:szCs w:val="24"/>
        </w:rPr>
        <w:t xml:space="preserve"> </w:t>
      </w:r>
      <w:r w:rsidRPr="00E058C6">
        <w:rPr>
          <w:rFonts w:ascii="Times New Roman" w:hAnsi="Times New Roman"/>
          <w:b/>
          <w:sz w:val="24"/>
          <w:szCs w:val="24"/>
        </w:rPr>
        <w:t xml:space="preserve">za </w:t>
      </w:r>
      <w:proofErr w:type="spellStart"/>
      <w:r w:rsidRPr="00E058C6">
        <w:rPr>
          <w:rFonts w:ascii="Times New Roman" w:hAnsi="Times New Roman"/>
          <w:b/>
          <w:sz w:val="24"/>
          <w:szCs w:val="24"/>
        </w:rPr>
        <w:t>neprofitna</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udruženja</w:t>
      </w:r>
      <w:proofErr w:type="spellEnd"/>
      <w:r w:rsidR="00657F27" w:rsidRPr="00E058C6">
        <w:rPr>
          <w:rFonts w:ascii="Times New Roman" w:hAnsi="Times New Roman"/>
          <w:b/>
          <w:sz w:val="24"/>
          <w:szCs w:val="24"/>
        </w:rPr>
        <w:t xml:space="preserve"> </w:t>
      </w:r>
      <w:r w:rsidRPr="00E058C6">
        <w:rPr>
          <w:rFonts w:ascii="Times New Roman" w:hAnsi="Times New Roman"/>
          <w:b/>
          <w:sz w:val="24"/>
          <w:szCs w:val="24"/>
        </w:rPr>
        <w:t xml:space="preserve">i </w:t>
      </w:r>
      <w:proofErr w:type="spellStart"/>
      <w:r w:rsidRPr="00E058C6">
        <w:rPr>
          <w:rFonts w:ascii="Times New Roman" w:hAnsi="Times New Roman"/>
          <w:b/>
          <w:sz w:val="24"/>
          <w:szCs w:val="24"/>
        </w:rPr>
        <w:t>fondacije</w:t>
      </w:r>
      <w:proofErr w:type="spellEnd"/>
      <w:r w:rsidRPr="00E058C6">
        <w:rPr>
          <w:rFonts w:ascii="Times New Roman" w:hAnsi="Times New Roman"/>
          <w:b/>
          <w:sz w:val="24"/>
          <w:szCs w:val="24"/>
        </w:rPr>
        <w:t xml:space="preserve"> za </w:t>
      </w:r>
      <w:proofErr w:type="spellStart"/>
      <w:r w:rsidRPr="00E058C6">
        <w:rPr>
          <w:rFonts w:ascii="Times New Roman" w:hAnsi="Times New Roman"/>
          <w:b/>
          <w:sz w:val="24"/>
          <w:szCs w:val="24"/>
        </w:rPr>
        <w:t>prijavu</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projekata</w:t>
      </w:r>
      <w:proofErr w:type="spellEnd"/>
      <w:r w:rsidRPr="00E058C6">
        <w:rPr>
          <w:rFonts w:ascii="Times New Roman" w:hAnsi="Times New Roman"/>
          <w:b/>
          <w:sz w:val="24"/>
          <w:szCs w:val="24"/>
        </w:rPr>
        <w:t xml:space="preserve"> koji </w:t>
      </w:r>
      <w:proofErr w:type="spellStart"/>
      <w:r w:rsidRPr="00E058C6">
        <w:rPr>
          <w:rFonts w:ascii="Times New Roman" w:hAnsi="Times New Roman"/>
          <w:b/>
          <w:sz w:val="24"/>
          <w:szCs w:val="24"/>
        </w:rPr>
        <w:t>će</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biti</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finansirani</w:t>
      </w:r>
      <w:proofErr w:type="spellEnd"/>
      <w:r w:rsidRPr="00E058C6">
        <w:rPr>
          <w:rFonts w:ascii="Times New Roman" w:hAnsi="Times New Roman"/>
          <w:b/>
          <w:sz w:val="24"/>
          <w:szCs w:val="24"/>
        </w:rPr>
        <w:t>/</w:t>
      </w:r>
      <w:proofErr w:type="spellStart"/>
      <w:r w:rsidRPr="00E058C6">
        <w:rPr>
          <w:rFonts w:ascii="Times New Roman" w:hAnsi="Times New Roman"/>
          <w:b/>
          <w:sz w:val="24"/>
          <w:szCs w:val="24"/>
        </w:rPr>
        <w:t>sufinansirani</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iz</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Budžeta</w:t>
      </w:r>
      <w:proofErr w:type="spellEnd"/>
      <w:r w:rsidRPr="00E058C6">
        <w:rPr>
          <w:rFonts w:ascii="Times New Roman" w:hAnsi="Times New Roman"/>
          <w:b/>
          <w:sz w:val="24"/>
          <w:szCs w:val="24"/>
        </w:rPr>
        <w:t xml:space="preserve"> </w:t>
      </w:r>
      <w:proofErr w:type="spellStart"/>
      <w:r w:rsidRPr="00E058C6">
        <w:rPr>
          <w:rFonts w:ascii="Times New Roman" w:hAnsi="Times New Roman"/>
          <w:b/>
          <w:sz w:val="24"/>
          <w:szCs w:val="24"/>
        </w:rPr>
        <w:t>Općine</w:t>
      </w:r>
      <w:proofErr w:type="spellEnd"/>
      <w:r w:rsidRPr="00E058C6">
        <w:rPr>
          <w:rFonts w:ascii="Times New Roman" w:hAnsi="Times New Roman"/>
          <w:b/>
          <w:sz w:val="24"/>
          <w:szCs w:val="24"/>
        </w:rPr>
        <w:t xml:space="preserve"> Stari Grad Sarajevo u 202</w:t>
      </w:r>
      <w:r w:rsidR="00F7395E" w:rsidRPr="00E058C6">
        <w:rPr>
          <w:rFonts w:ascii="Times New Roman" w:hAnsi="Times New Roman"/>
          <w:b/>
          <w:sz w:val="24"/>
          <w:szCs w:val="24"/>
        </w:rPr>
        <w:t>6</w:t>
      </w:r>
      <w:r w:rsidRPr="00E058C6">
        <w:rPr>
          <w:rFonts w:ascii="Times New Roman" w:hAnsi="Times New Roman"/>
          <w:b/>
          <w:sz w:val="24"/>
          <w:szCs w:val="24"/>
        </w:rPr>
        <w:t xml:space="preserve">. </w:t>
      </w:r>
      <w:proofErr w:type="spellStart"/>
      <w:r w:rsidRPr="00E058C6">
        <w:rPr>
          <w:rFonts w:ascii="Times New Roman" w:hAnsi="Times New Roman"/>
          <w:b/>
          <w:sz w:val="24"/>
          <w:szCs w:val="24"/>
        </w:rPr>
        <w:t>godini</w:t>
      </w:r>
      <w:proofErr w:type="spellEnd"/>
    </w:p>
    <w:p w14:paraId="0F9CC2AA" w14:textId="77777777" w:rsidR="007F0077" w:rsidRPr="00E058C6" w:rsidRDefault="007F0077" w:rsidP="00EC6A9C">
      <w:pPr>
        <w:pStyle w:val="NoSpacing"/>
        <w:jc w:val="both"/>
        <w:rPr>
          <w:rFonts w:ascii="Times New Roman" w:hAnsi="Times New Roman"/>
          <w:snapToGrid w:val="0"/>
          <w:sz w:val="24"/>
          <w:szCs w:val="24"/>
        </w:rPr>
      </w:pPr>
    </w:p>
    <w:p w14:paraId="3D6000E5" w14:textId="16783161" w:rsidR="008D07D0" w:rsidRPr="00E058C6" w:rsidRDefault="008D07D0" w:rsidP="00EC6A9C">
      <w:pPr>
        <w:pStyle w:val="NoSpacing"/>
        <w:jc w:val="both"/>
        <w:rPr>
          <w:rFonts w:ascii="Times New Roman" w:hAnsi="Times New Roman"/>
          <w:sz w:val="24"/>
          <w:szCs w:val="24"/>
          <w:lang w:val="bs-Latn-BA"/>
        </w:rPr>
      </w:pPr>
      <w:proofErr w:type="spellStart"/>
      <w:r w:rsidRPr="00E058C6">
        <w:rPr>
          <w:rFonts w:ascii="Times New Roman" w:hAnsi="Times New Roman"/>
          <w:snapToGrid w:val="0"/>
          <w:sz w:val="24"/>
          <w:szCs w:val="24"/>
        </w:rPr>
        <w:t>Cilj</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ovih</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smjernica</w:t>
      </w:r>
      <w:proofErr w:type="spellEnd"/>
      <w:r w:rsidRPr="00E058C6">
        <w:rPr>
          <w:rFonts w:ascii="Times New Roman" w:hAnsi="Times New Roman"/>
          <w:snapToGrid w:val="0"/>
          <w:sz w:val="24"/>
          <w:szCs w:val="24"/>
        </w:rPr>
        <w:t xml:space="preserve"> je </w:t>
      </w:r>
      <w:proofErr w:type="spellStart"/>
      <w:r w:rsidRPr="00E058C6">
        <w:rPr>
          <w:rFonts w:ascii="Times New Roman" w:hAnsi="Times New Roman"/>
          <w:snapToGrid w:val="0"/>
          <w:sz w:val="24"/>
          <w:szCs w:val="24"/>
        </w:rPr>
        <w:t>davanje</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jasnog</w:t>
      </w:r>
      <w:proofErr w:type="spellEnd"/>
      <w:r w:rsidRPr="00E058C6">
        <w:rPr>
          <w:rFonts w:ascii="Times New Roman" w:hAnsi="Times New Roman"/>
          <w:snapToGrid w:val="0"/>
          <w:sz w:val="24"/>
          <w:szCs w:val="24"/>
        </w:rPr>
        <w:t xml:space="preserve"> i </w:t>
      </w:r>
      <w:proofErr w:type="spellStart"/>
      <w:r w:rsidRPr="00E058C6">
        <w:rPr>
          <w:rFonts w:ascii="Times New Roman" w:hAnsi="Times New Roman"/>
          <w:snapToGrid w:val="0"/>
          <w:sz w:val="24"/>
          <w:szCs w:val="24"/>
        </w:rPr>
        <w:t>konciznog</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uputstva</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svim</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potencijalnim</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podnositeljima</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projekata</w:t>
      </w:r>
      <w:proofErr w:type="spellEnd"/>
      <w:r w:rsidRPr="00E058C6">
        <w:rPr>
          <w:rFonts w:ascii="Times New Roman" w:hAnsi="Times New Roman"/>
          <w:snapToGrid w:val="0"/>
          <w:sz w:val="24"/>
          <w:szCs w:val="24"/>
        </w:rPr>
        <w:t xml:space="preserve"> i </w:t>
      </w:r>
      <w:proofErr w:type="spellStart"/>
      <w:r w:rsidRPr="00E058C6">
        <w:rPr>
          <w:rFonts w:ascii="Times New Roman" w:hAnsi="Times New Roman"/>
          <w:snapToGrid w:val="0"/>
          <w:sz w:val="24"/>
          <w:szCs w:val="24"/>
        </w:rPr>
        <w:t>zainteresiranim</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subjektima</w:t>
      </w:r>
      <w:proofErr w:type="spellEnd"/>
      <w:r w:rsidRPr="00E058C6">
        <w:rPr>
          <w:rFonts w:ascii="Times New Roman" w:hAnsi="Times New Roman"/>
          <w:snapToGrid w:val="0"/>
          <w:sz w:val="24"/>
          <w:szCs w:val="24"/>
        </w:rPr>
        <w:t xml:space="preserve"> o </w:t>
      </w:r>
      <w:proofErr w:type="spellStart"/>
      <w:r w:rsidRPr="00E058C6">
        <w:rPr>
          <w:rFonts w:ascii="Times New Roman" w:hAnsi="Times New Roman"/>
          <w:snapToGrid w:val="0"/>
          <w:sz w:val="24"/>
          <w:szCs w:val="24"/>
        </w:rPr>
        <w:t>procesu</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podnošenja</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projektnih</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prijedloga</w:t>
      </w:r>
      <w:proofErr w:type="spellEnd"/>
      <w:r w:rsidRPr="00E058C6">
        <w:rPr>
          <w:rFonts w:ascii="Times New Roman" w:hAnsi="Times New Roman"/>
          <w:snapToGrid w:val="0"/>
          <w:sz w:val="24"/>
          <w:szCs w:val="24"/>
        </w:rPr>
        <w:t xml:space="preserve"> u </w:t>
      </w:r>
      <w:proofErr w:type="spellStart"/>
      <w:r w:rsidRPr="00E058C6">
        <w:rPr>
          <w:rFonts w:ascii="Times New Roman" w:hAnsi="Times New Roman"/>
          <w:snapToGrid w:val="0"/>
          <w:sz w:val="24"/>
          <w:szCs w:val="24"/>
        </w:rPr>
        <w:t>okviru</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Javnog</w:t>
      </w:r>
      <w:proofErr w:type="spellEnd"/>
      <w:r w:rsidRPr="00E058C6">
        <w:rPr>
          <w:rFonts w:ascii="Times New Roman" w:hAnsi="Times New Roman"/>
          <w:snapToGrid w:val="0"/>
          <w:sz w:val="24"/>
          <w:szCs w:val="24"/>
        </w:rPr>
        <w:t xml:space="preserve"> </w:t>
      </w:r>
      <w:proofErr w:type="spellStart"/>
      <w:r w:rsidRPr="00E058C6">
        <w:rPr>
          <w:rFonts w:ascii="Times New Roman" w:hAnsi="Times New Roman"/>
          <w:snapToGrid w:val="0"/>
          <w:sz w:val="24"/>
          <w:szCs w:val="24"/>
        </w:rPr>
        <w:t>poziva</w:t>
      </w:r>
      <w:proofErr w:type="spellEnd"/>
      <w:r w:rsidRPr="00E058C6">
        <w:rPr>
          <w:rFonts w:ascii="Times New Roman" w:hAnsi="Times New Roman"/>
          <w:snapToGrid w:val="0"/>
          <w:sz w:val="24"/>
          <w:szCs w:val="24"/>
        </w:rPr>
        <w:t xml:space="preserve"> </w:t>
      </w:r>
      <w:r w:rsidRPr="00E058C6">
        <w:rPr>
          <w:rFonts w:ascii="Times New Roman" w:hAnsi="Times New Roman"/>
          <w:sz w:val="24"/>
          <w:szCs w:val="24"/>
          <w:lang w:val="bs-Latn-BA"/>
        </w:rPr>
        <w:t>za neprofitna udruženja i fondacije za prijavu projekata koji će biti finansirani/sufinansirani iz Budžeta Općine Stari Grad Sarajevo u 202</w:t>
      </w:r>
      <w:r w:rsidR="004404FF" w:rsidRPr="00E058C6">
        <w:rPr>
          <w:rFonts w:ascii="Times New Roman" w:hAnsi="Times New Roman"/>
          <w:sz w:val="24"/>
          <w:szCs w:val="24"/>
          <w:lang w:val="bs-Latn-BA"/>
        </w:rPr>
        <w:t>6</w:t>
      </w:r>
      <w:r w:rsidRPr="00E058C6">
        <w:rPr>
          <w:rFonts w:ascii="Times New Roman" w:hAnsi="Times New Roman"/>
          <w:sz w:val="24"/>
          <w:szCs w:val="24"/>
          <w:lang w:val="bs-Latn-BA"/>
        </w:rPr>
        <w:t>. godini</w:t>
      </w:r>
      <w:r w:rsidR="007B7E3E" w:rsidRPr="00E058C6">
        <w:rPr>
          <w:rFonts w:ascii="Times New Roman" w:hAnsi="Times New Roman"/>
          <w:sz w:val="24"/>
          <w:szCs w:val="24"/>
          <w:lang w:val="bs-Latn-BA"/>
        </w:rPr>
        <w:t>.</w:t>
      </w:r>
    </w:p>
    <w:p w14:paraId="3BEA5853" w14:textId="77777777" w:rsidR="008478FE" w:rsidRPr="00E058C6" w:rsidRDefault="008478FE" w:rsidP="00EC6A9C">
      <w:pPr>
        <w:pStyle w:val="NoSpacing"/>
        <w:jc w:val="both"/>
        <w:rPr>
          <w:rFonts w:ascii="Times New Roman" w:hAnsi="Times New Roman"/>
          <w:sz w:val="24"/>
          <w:szCs w:val="24"/>
          <w:lang w:val="bs-Latn-BA"/>
        </w:rPr>
      </w:pPr>
    </w:p>
    <w:p w14:paraId="20412242" w14:textId="12959DD6" w:rsidR="008478FE" w:rsidRPr="00E058C6" w:rsidRDefault="008478FE" w:rsidP="00EC6A9C">
      <w:pPr>
        <w:pStyle w:val="NoSpacing"/>
        <w:jc w:val="both"/>
        <w:rPr>
          <w:rFonts w:ascii="Times New Roman" w:hAnsi="Times New Roman"/>
          <w:b/>
          <w:bCs/>
          <w:sz w:val="24"/>
          <w:szCs w:val="24"/>
          <w:u w:val="single"/>
        </w:rPr>
      </w:pPr>
      <w:proofErr w:type="spellStart"/>
      <w:r w:rsidRPr="00E058C6">
        <w:rPr>
          <w:rFonts w:ascii="Times New Roman" w:hAnsi="Times New Roman"/>
          <w:b/>
          <w:bCs/>
          <w:sz w:val="24"/>
          <w:szCs w:val="24"/>
          <w:u w:val="single"/>
        </w:rPr>
        <w:t>Opći</w:t>
      </w:r>
      <w:proofErr w:type="spellEnd"/>
      <w:r w:rsidRPr="00E058C6">
        <w:rPr>
          <w:rFonts w:ascii="Times New Roman" w:hAnsi="Times New Roman"/>
          <w:b/>
          <w:bCs/>
          <w:sz w:val="24"/>
          <w:szCs w:val="24"/>
          <w:u w:val="single"/>
        </w:rPr>
        <w:t xml:space="preserve"> </w:t>
      </w:r>
      <w:proofErr w:type="spellStart"/>
      <w:r w:rsidRPr="00E058C6">
        <w:rPr>
          <w:rFonts w:ascii="Times New Roman" w:hAnsi="Times New Roman"/>
          <w:b/>
          <w:bCs/>
          <w:sz w:val="24"/>
          <w:szCs w:val="24"/>
          <w:u w:val="single"/>
        </w:rPr>
        <w:t>cilj</w:t>
      </w:r>
      <w:proofErr w:type="spellEnd"/>
      <w:r w:rsidRPr="00E058C6">
        <w:rPr>
          <w:rFonts w:ascii="Times New Roman" w:hAnsi="Times New Roman"/>
          <w:b/>
          <w:bCs/>
          <w:sz w:val="24"/>
          <w:szCs w:val="24"/>
          <w:u w:val="single"/>
        </w:rPr>
        <w:t xml:space="preserve"> </w:t>
      </w:r>
      <w:proofErr w:type="spellStart"/>
      <w:r w:rsidRPr="00E058C6">
        <w:rPr>
          <w:rFonts w:ascii="Times New Roman" w:hAnsi="Times New Roman"/>
          <w:b/>
          <w:bCs/>
          <w:sz w:val="24"/>
          <w:szCs w:val="24"/>
          <w:u w:val="single"/>
        </w:rPr>
        <w:t>poziva</w:t>
      </w:r>
      <w:proofErr w:type="spellEnd"/>
      <w:r w:rsidRPr="00E058C6">
        <w:rPr>
          <w:rFonts w:ascii="Times New Roman" w:hAnsi="Times New Roman"/>
          <w:b/>
          <w:bCs/>
          <w:sz w:val="24"/>
          <w:szCs w:val="24"/>
          <w:u w:val="single"/>
        </w:rPr>
        <w:t xml:space="preserve"> za </w:t>
      </w:r>
      <w:proofErr w:type="spellStart"/>
      <w:r w:rsidRPr="00E058C6">
        <w:rPr>
          <w:rFonts w:ascii="Times New Roman" w:hAnsi="Times New Roman"/>
          <w:b/>
          <w:bCs/>
          <w:sz w:val="24"/>
          <w:szCs w:val="24"/>
          <w:u w:val="single"/>
        </w:rPr>
        <w:t>predaju</w:t>
      </w:r>
      <w:proofErr w:type="spellEnd"/>
      <w:r w:rsidRPr="00E058C6">
        <w:rPr>
          <w:rFonts w:ascii="Times New Roman" w:hAnsi="Times New Roman"/>
          <w:b/>
          <w:bCs/>
          <w:sz w:val="24"/>
          <w:szCs w:val="24"/>
          <w:u w:val="single"/>
        </w:rPr>
        <w:t xml:space="preserve"> </w:t>
      </w:r>
      <w:proofErr w:type="spellStart"/>
      <w:r w:rsidRPr="00E058C6">
        <w:rPr>
          <w:rFonts w:ascii="Times New Roman" w:hAnsi="Times New Roman"/>
          <w:b/>
          <w:bCs/>
          <w:sz w:val="24"/>
          <w:szCs w:val="24"/>
          <w:u w:val="single"/>
        </w:rPr>
        <w:t>prijedloga</w:t>
      </w:r>
      <w:proofErr w:type="spellEnd"/>
      <w:r w:rsidRPr="00E058C6">
        <w:rPr>
          <w:rFonts w:ascii="Times New Roman" w:hAnsi="Times New Roman"/>
          <w:b/>
          <w:bCs/>
          <w:sz w:val="24"/>
          <w:szCs w:val="24"/>
          <w:u w:val="single"/>
        </w:rPr>
        <w:t xml:space="preserve"> </w:t>
      </w:r>
      <w:proofErr w:type="spellStart"/>
      <w:r w:rsidRPr="00E058C6">
        <w:rPr>
          <w:rFonts w:ascii="Times New Roman" w:hAnsi="Times New Roman"/>
          <w:b/>
          <w:bCs/>
          <w:sz w:val="24"/>
          <w:szCs w:val="24"/>
          <w:u w:val="single"/>
        </w:rPr>
        <w:t>projekata</w:t>
      </w:r>
      <w:proofErr w:type="spellEnd"/>
      <w:r w:rsidRPr="00E058C6">
        <w:rPr>
          <w:rFonts w:ascii="Times New Roman" w:hAnsi="Times New Roman"/>
          <w:b/>
          <w:bCs/>
          <w:sz w:val="24"/>
          <w:szCs w:val="24"/>
          <w:u w:val="single"/>
        </w:rPr>
        <w:t xml:space="preserve"> i </w:t>
      </w:r>
      <w:proofErr w:type="spellStart"/>
      <w:r w:rsidRPr="00E058C6">
        <w:rPr>
          <w:rFonts w:ascii="Times New Roman" w:hAnsi="Times New Roman"/>
          <w:b/>
          <w:bCs/>
          <w:sz w:val="24"/>
          <w:szCs w:val="24"/>
          <w:u w:val="single"/>
        </w:rPr>
        <w:t>prioriteti</w:t>
      </w:r>
      <w:proofErr w:type="spellEnd"/>
      <w:r w:rsidR="007F0077" w:rsidRPr="00E058C6">
        <w:rPr>
          <w:rFonts w:ascii="Times New Roman" w:hAnsi="Times New Roman"/>
          <w:b/>
          <w:bCs/>
          <w:sz w:val="24"/>
          <w:szCs w:val="24"/>
          <w:u w:val="single"/>
        </w:rPr>
        <w:t>:</w:t>
      </w:r>
    </w:p>
    <w:p w14:paraId="7DCC08D4" w14:textId="77777777" w:rsidR="008478FE" w:rsidRPr="00E058C6" w:rsidRDefault="008478FE" w:rsidP="00EC6A9C">
      <w:pPr>
        <w:pStyle w:val="NoSpacing"/>
        <w:jc w:val="both"/>
        <w:rPr>
          <w:rFonts w:ascii="Times New Roman" w:hAnsi="Times New Roman"/>
          <w:sz w:val="24"/>
          <w:szCs w:val="24"/>
          <w:lang w:val="hr-BA"/>
        </w:rPr>
      </w:pPr>
      <w:r w:rsidRPr="00E058C6">
        <w:rPr>
          <w:rFonts w:ascii="Times New Roman" w:hAnsi="Times New Roman"/>
          <w:sz w:val="24"/>
          <w:szCs w:val="24"/>
          <w:lang w:val="hr-BA"/>
        </w:rPr>
        <w:t xml:space="preserve">Opći cilj prijedloga projekata koji se mogu predati u okviru ovog poziva je jačanje partnerstva između organizacija civilnog društva i lokalnih organa vlasti izgradnjom svijesti o korisnosti međusobne saradnje i </w:t>
      </w:r>
      <w:proofErr w:type="spellStart"/>
      <w:r w:rsidRPr="00E058C6">
        <w:rPr>
          <w:rFonts w:ascii="Times New Roman" w:hAnsi="Times New Roman"/>
          <w:sz w:val="24"/>
          <w:szCs w:val="24"/>
          <w:lang w:val="hr-BA"/>
        </w:rPr>
        <w:t>podsticanju</w:t>
      </w:r>
      <w:proofErr w:type="spellEnd"/>
      <w:r w:rsidRPr="00E058C6">
        <w:rPr>
          <w:rFonts w:ascii="Times New Roman" w:hAnsi="Times New Roman"/>
          <w:sz w:val="24"/>
          <w:szCs w:val="24"/>
          <w:lang w:val="hr-BA"/>
        </w:rPr>
        <w:t xml:space="preserve"> održivog dijaloga, a sve u cilju pružanja boljih usluga lokalnoj zajednici.  </w:t>
      </w:r>
    </w:p>
    <w:p w14:paraId="17506E41" w14:textId="77777777" w:rsidR="00EC6A9C" w:rsidRPr="00E058C6" w:rsidRDefault="00EC6A9C" w:rsidP="00EC6A9C">
      <w:pPr>
        <w:pStyle w:val="NoSpacing"/>
        <w:jc w:val="both"/>
        <w:rPr>
          <w:rFonts w:ascii="Times New Roman" w:hAnsi="Times New Roman"/>
          <w:sz w:val="24"/>
          <w:szCs w:val="24"/>
          <w:lang w:val="hr-BA"/>
        </w:rPr>
      </w:pPr>
    </w:p>
    <w:p w14:paraId="5EF74AD3" w14:textId="370914B0" w:rsidR="00506A4A" w:rsidRPr="00E058C6" w:rsidRDefault="00757C34" w:rsidP="00757C34">
      <w:pPr>
        <w:pStyle w:val="NoSpacing"/>
        <w:rPr>
          <w:rFonts w:ascii="Times New Roman" w:hAnsi="Times New Roman"/>
          <w:sz w:val="24"/>
          <w:szCs w:val="24"/>
        </w:rPr>
      </w:pPr>
      <w:r w:rsidRPr="00E058C6">
        <w:rPr>
          <w:rFonts w:ascii="Times New Roman" w:hAnsi="Times New Roman"/>
          <w:sz w:val="24"/>
          <w:szCs w:val="24"/>
        </w:rPr>
        <w:t xml:space="preserve">Ovo je </w:t>
      </w:r>
      <w:proofErr w:type="spellStart"/>
      <w:r w:rsidRPr="00E058C6">
        <w:rPr>
          <w:rFonts w:ascii="Times New Roman" w:hAnsi="Times New Roman"/>
          <w:sz w:val="24"/>
          <w:szCs w:val="24"/>
        </w:rPr>
        <w:t>prilika</w:t>
      </w:r>
      <w:proofErr w:type="spellEnd"/>
      <w:r w:rsidRPr="00E058C6">
        <w:rPr>
          <w:rFonts w:ascii="Times New Roman" w:hAnsi="Times New Roman"/>
          <w:sz w:val="24"/>
          <w:szCs w:val="24"/>
        </w:rPr>
        <w:t xml:space="preserve"> da se </w:t>
      </w:r>
      <w:proofErr w:type="spellStart"/>
      <w:r w:rsidRPr="00E058C6">
        <w:rPr>
          <w:rFonts w:ascii="Times New Roman" w:hAnsi="Times New Roman"/>
          <w:sz w:val="24"/>
          <w:szCs w:val="24"/>
        </w:rPr>
        <w:t>pozovu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sve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civilnog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društva</w:t>
      </w:r>
      <w:proofErr w:type="spellEnd"/>
      <w:r w:rsidRPr="00E058C6">
        <w:rPr>
          <w:rFonts w:ascii="Times New Roman" w:hAnsi="Times New Roman"/>
          <w:sz w:val="24"/>
          <w:szCs w:val="24"/>
        </w:rPr>
        <w:t xml:space="preserve"> (OCD)/</w:t>
      </w:r>
      <w:proofErr w:type="spellStart"/>
      <w:r w:rsidRPr="00E058C6">
        <w:rPr>
          <w:rFonts w:ascii="Times New Roman" w:hAnsi="Times New Roman"/>
          <w:sz w:val="24"/>
          <w:szCs w:val="24"/>
        </w:rPr>
        <w:t>nevladine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organizacije</w:t>
      </w:r>
      <w:proofErr w:type="spellEnd"/>
      <w:r w:rsidRPr="00E058C6">
        <w:rPr>
          <w:rFonts w:ascii="Times New Roman" w:hAnsi="Times New Roman"/>
          <w:sz w:val="24"/>
          <w:szCs w:val="24"/>
        </w:rPr>
        <w:t xml:space="preserve"> (NVO) </w:t>
      </w:r>
      <w:proofErr w:type="spellStart"/>
      <w:r w:rsidRPr="00E058C6">
        <w:rPr>
          <w:rFonts w:ascii="Times New Roman" w:hAnsi="Times New Roman"/>
          <w:sz w:val="24"/>
          <w:szCs w:val="24"/>
        </w:rPr>
        <w:t>iz</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Bosne</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Hercegovine</w:t>
      </w:r>
      <w:proofErr w:type="spellEnd"/>
      <w:r w:rsidRPr="00E058C6">
        <w:rPr>
          <w:rFonts w:ascii="Times New Roman" w:hAnsi="Times New Roman"/>
          <w:sz w:val="24"/>
          <w:szCs w:val="24"/>
        </w:rPr>
        <w:t xml:space="preserve"> da </w:t>
      </w:r>
      <w:proofErr w:type="spellStart"/>
      <w:r w:rsidRPr="00E058C6">
        <w:rPr>
          <w:rFonts w:ascii="Times New Roman" w:hAnsi="Times New Roman"/>
          <w:sz w:val="24"/>
          <w:szCs w:val="24"/>
        </w:rPr>
        <w:t>dostave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prijedloge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projekata</w:t>
      </w:r>
      <w:proofErr w:type="spellEnd"/>
      <w:r w:rsidRPr="00E058C6">
        <w:rPr>
          <w:rFonts w:ascii="Times New Roman" w:hAnsi="Times New Roman"/>
          <w:sz w:val="24"/>
          <w:szCs w:val="24"/>
        </w:rPr>
        <w:t xml:space="preserve"> koji </w:t>
      </w:r>
      <w:proofErr w:type="spellStart"/>
      <w:r w:rsidRPr="00E058C6">
        <w:rPr>
          <w:rFonts w:ascii="Times New Roman" w:hAnsi="Times New Roman"/>
          <w:sz w:val="24"/>
          <w:szCs w:val="24"/>
        </w:rPr>
        <w:t>su</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vezi</w:t>
      </w:r>
      <w:proofErr w:type="spellEnd"/>
      <w:r w:rsidRPr="00E058C6">
        <w:rPr>
          <w:rFonts w:ascii="Times New Roman" w:hAnsi="Times New Roman"/>
          <w:sz w:val="24"/>
          <w:szCs w:val="24"/>
        </w:rPr>
        <w:t xml:space="preserve"> s </w:t>
      </w:r>
      <w:proofErr w:type="spellStart"/>
      <w:r w:rsidRPr="00E058C6">
        <w:rPr>
          <w:rFonts w:ascii="Times New Roman" w:hAnsi="Times New Roman"/>
          <w:sz w:val="24"/>
          <w:szCs w:val="24"/>
        </w:rPr>
        <w:t>razvojnim</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ciljevima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Općine</w:t>
      </w:r>
      <w:proofErr w:type="spellEnd"/>
      <w:r w:rsidRPr="00E058C6">
        <w:rPr>
          <w:rFonts w:ascii="Times New Roman" w:hAnsi="Times New Roman"/>
          <w:sz w:val="24"/>
          <w:szCs w:val="24"/>
        </w:rPr>
        <w:t xml:space="preserve"> Stari Grad Sarajevo za period 2024‐2027. </w:t>
      </w:r>
      <w:proofErr w:type="spellStart"/>
      <w:r w:rsidR="00BD047C" w:rsidRPr="00E058C6">
        <w:rPr>
          <w:rFonts w:ascii="Times New Roman" w:hAnsi="Times New Roman"/>
          <w:sz w:val="24"/>
          <w:szCs w:val="24"/>
        </w:rPr>
        <w:t>g</w:t>
      </w:r>
      <w:r w:rsidRPr="00E058C6">
        <w:rPr>
          <w:rFonts w:ascii="Times New Roman" w:hAnsi="Times New Roman"/>
          <w:sz w:val="24"/>
          <w:szCs w:val="24"/>
        </w:rPr>
        <w:t>odina</w:t>
      </w:r>
      <w:proofErr w:type="spellEnd"/>
      <w:r w:rsidR="00506A4A" w:rsidRPr="00E058C6">
        <w:rPr>
          <w:rFonts w:ascii="Times New Roman" w:hAnsi="Times New Roman"/>
          <w:sz w:val="24"/>
          <w:szCs w:val="24"/>
        </w:rPr>
        <w:t xml:space="preserve">. </w:t>
      </w:r>
    </w:p>
    <w:p w14:paraId="1EEAC24E" w14:textId="77777777" w:rsidR="00BD047C" w:rsidRPr="00E058C6" w:rsidRDefault="00BD047C" w:rsidP="00757C34">
      <w:pPr>
        <w:pStyle w:val="NoSpacing"/>
        <w:rPr>
          <w:rFonts w:ascii="Times New Roman" w:hAnsi="Times New Roman"/>
          <w:sz w:val="24"/>
          <w:szCs w:val="24"/>
        </w:rPr>
      </w:pPr>
    </w:p>
    <w:p w14:paraId="7B092EE3" w14:textId="14C7B8CE" w:rsidR="00757C34" w:rsidRPr="00E058C6" w:rsidRDefault="00757C34" w:rsidP="00BF1F3A">
      <w:pPr>
        <w:pStyle w:val="NoSpacing"/>
        <w:rPr>
          <w:rFonts w:ascii="Times New Roman" w:hAnsi="Times New Roman"/>
          <w:sz w:val="24"/>
          <w:szCs w:val="24"/>
        </w:rPr>
      </w:pPr>
      <w:proofErr w:type="spellStart"/>
      <w:r w:rsidRPr="00E058C6">
        <w:rPr>
          <w:rFonts w:ascii="Times New Roman" w:hAnsi="Times New Roman"/>
          <w:sz w:val="24"/>
          <w:szCs w:val="24"/>
        </w:rPr>
        <w:t>Strategija</w:t>
      </w:r>
      <w:proofErr w:type="spellEnd"/>
      <w:r w:rsidRPr="00E058C6">
        <w:rPr>
          <w:rFonts w:ascii="Times New Roman" w:hAnsi="Times New Roman"/>
          <w:sz w:val="24"/>
          <w:szCs w:val="24"/>
        </w:rPr>
        <w:t xml:space="preserve"> razvoja</w:t>
      </w:r>
      <w:r w:rsidR="00BF1F3A" w:rsidRPr="00E058C6">
        <w:rPr>
          <w:rFonts w:ascii="Times New Roman" w:hAnsi="Times New Roman"/>
          <w:sz w:val="24"/>
          <w:szCs w:val="24"/>
        </w:rPr>
        <w:t xml:space="preserve"> Stari Grad Sarajevo za period 2024‐2027. </w:t>
      </w:r>
      <w:proofErr w:type="spellStart"/>
      <w:r w:rsidR="00BF1F3A" w:rsidRPr="00E058C6">
        <w:rPr>
          <w:rFonts w:ascii="Times New Roman" w:hAnsi="Times New Roman"/>
          <w:sz w:val="24"/>
          <w:szCs w:val="24"/>
        </w:rPr>
        <w:t>godina</w:t>
      </w:r>
      <w:proofErr w:type="spellEnd"/>
      <w:r w:rsidR="00506A4A" w:rsidRPr="00E058C6">
        <w:rPr>
          <w:rFonts w:ascii="Times New Roman" w:hAnsi="Times New Roman"/>
          <w:sz w:val="24"/>
          <w:szCs w:val="24"/>
        </w:rPr>
        <w:t xml:space="preserve"> </w:t>
      </w:r>
      <w:r w:rsidR="00BF1F3A" w:rsidRPr="00E058C6">
        <w:rPr>
          <w:rFonts w:ascii="Times New Roman" w:hAnsi="Times New Roman"/>
          <w:sz w:val="24"/>
          <w:szCs w:val="24"/>
        </w:rPr>
        <w:t xml:space="preserve"> </w:t>
      </w:r>
      <w:hyperlink r:id="rId5" w:history="1">
        <w:r w:rsidR="00BF1F3A" w:rsidRPr="00E058C6">
          <w:rPr>
            <w:rStyle w:val="Hyperlink"/>
            <w:rFonts w:ascii="Times New Roman" w:hAnsi="Times New Roman"/>
            <w:color w:val="0070C0"/>
            <w:sz w:val="24"/>
            <w:szCs w:val="24"/>
          </w:rPr>
          <w:t>https://starigrad.ba/userfiles/file/2024/2/strategija.pdf</w:t>
        </w:r>
      </w:hyperlink>
      <w:r w:rsidRPr="00E058C6">
        <w:rPr>
          <w:rFonts w:ascii="Times New Roman" w:hAnsi="Times New Roman"/>
          <w:sz w:val="24"/>
          <w:szCs w:val="24"/>
        </w:rPr>
        <w:t xml:space="preserve"> </w:t>
      </w:r>
    </w:p>
    <w:p w14:paraId="2A58B7BF" w14:textId="77777777" w:rsidR="00757C34" w:rsidRPr="00E058C6" w:rsidRDefault="00757C34" w:rsidP="00757C34">
      <w:pPr>
        <w:pStyle w:val="NoSpacing"/>
        <w:rPr>
          <w:rFonts w:ascii="Times New Roman" w:hAnsi="Times New Roman"/>
          <w:sz w:val="24"/>
          <w:szCs w:val="24"/>
        </w:rPr>
      </w:pPr>
    </w:p>
    <w:p w14:paraId="7AB7EADC" w14:textId="4D97C965" w:rsidR="008478FE" w:rsidRPr="00E058C6" w:rsidRDefault="00655813" w:rsidP="00757C34">
      <w:pPr>
        <w:pStyle w:val="NoSpacing"/>
        <w:jc w:val="both"/>
        <w:rPr>
          <w:rFonts w:ascii="Times New Roman" w:hAnsi="Times New Roman"/>
          <w:b/>
          <w:bCs/>
          <w:sz w:val="24"/>
          <w:szCs w:val="24"/>
          <w:u w:val="single"/>
          <w:lang w:val="hr-HR"/>
        </w:rPr>
      </w:pPr>
      <w:r w:rsidRPr="00E058C6">
        <w:rPr>
          <w:rFonts w:ascii="Times New Roman" w:hAnsi="Times New Roman"/>
          <w:b/>
          <w:bCs/>
          <w:sz w:val="24"/>
          <w:szCs w:val="24"/>
          <w:u w:val="single"/>
          <w:lang w:val="hr-HR"/>
        </w:rPr>
        <w:t>Prioritetne oblasti Općine Stari Grad Sarajevo su sljedeće:</w:t>
      </w:r>
    </w:p>
    <w:p w14:paraId="45ED9E8E" w14:textId="77777777" w:rsidR="00937770" w:rsidRPr="00E058C6" w:rsidRDefault="00937770" w:rsidP="00937770">
      <w:pPr>
        <w:pStyle w:val="NoSpacing"/>
        <w:rPr>
          <w:rFonts w:ascii="Times New Roman" w:hAnsi="Times New Roman"/>
          <w:sz w:val="24"/>
          <w:szCs w:val="24"/>
        </w:rPr>
      </w:pPr>
    </w:p>
    <w:p w14:paraId="19111B8E"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privrede;                                                                                              </w:t>
      </w:r>
    </w:p>
    <w:p w14:paraId="1B68A70A"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zaštite okoliša;                                                                                         </w:t>
      </w:r>
    </w:p>
    <w:p w14:paraId="11D4AC3F"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obrazovanja i nauke;                                                                                </w:t>
      </w:r>
    </w:p>
    <w:p w14:paraId="67975995"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kulture i sporta;                                                                                     </w:t>
      </w:r>
    </w:p>
    <w:p w14:paraId="2C3FB721"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boračke zaštite;                                                                                        </w:t>
      </w:r>
    </w:p>
    <w:p w14:paraId="39A98D71"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rada, socijalne politike, raseljenih lica i izbjeglica;                                 </w:t>
      </w:r>
    </w:p>
    <w:p w14:paraId="772F0FFA"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lokalnog razvoja i poduzetništva;                                                            </w:t>
      </w:r>
    </w:p>
    <w:p w14:paraId="1BFCA76A"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zaštite i jačanja prava žena, te promocija povećanja nataliteta;              </w:t>
      </w:r>
    </w:p>
    <w:p w14:paraId="367453A5"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zaštite i jačanja prava osoba sa invaliditetom;                                        </w:t>
      </w:r>
    </w:p>
    <w:p w14:paraId="30E75BAB"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rada vjerskih zajednica;                                                                           </w:t>
      </w:r>
    </w:p>
    <w:p w14:paraId="3454E856" w14:textId="77777777" w:rsidR="00655813" w:rsidRPr="00E058C6" w:rsidRDefault="00655813" w:rsidP="00655813">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socijalnog razvoja djece i mladih;                                                           </w:t>
      </w:r>
    </w:p>
    <w:p w14:paraId="0C82EB5C" w14:textId="77777777" w:rsidR="001B5EEF" w:rsidRPr="00E058C6" w:rsidRDefault="00655813" w:rsidP="001B5EEF">
      <w:pPr>
        <w:pStyle w:val="NoSpacing"/>
        <w:numPr>
          <w:ilvl w:val="0"/>
          <w:numId w:val="2"/>
        </w:numPr>
        <w:rPr>
          <w:rFonts w:ascii="Times New Roman" w:hAnsi="Times New Roman"/>
          <w:color w:val="000000"/>
          <w:sz w:val="24"/>
          <w:szCs w:val="24"/>
          <w:lang w:val="hr-HR"/>
        </w:rPr>
      </w:pPr>
      <w:r w:rsidRPr="00E058C6">
        <w:rPr>
          <w:rFonts w:ascii="Times New Roman" w:hAnsi="Times New Roman"/>
          <w:color w:val="000000"/>
          <w:sz w:val="24"/>
          <w:szCs w:val="24"/>
          <w:lang w:val="hr-HR"/>
        </w:rPr>
        <w:t xml:space="preserve">Oblast zaštite i spašavanja.  </w:t>
      </w:r>
    </w:p>
    <w:p w14:paraId="50A88A42" w14:textId="77777777" w:rsidR="0068742B" w:rsidRPr="00E058C6" w:rsidRDefault="0068742B" w:rsidP="001B5EEF">
      <w:pPr>
        <w:pStyle w:val="NoSpacing"/>
        <w:rPr>
          <w:rFonts w:ascii="Times New Roman" w:hAnsi="Times New Roman"/>
          <w:color w:val="000000"/>
          <w:sz w:val="24"/>
          <w:szCs w:val="24"/>
          <w:lang w:val="hr-HR"/>
        </w:rPr>
      </w:pPr>
    </w:p>
    <w:p w14:paraId="7A5D7F77" w14:textId="2AE84388" w:rsidR="0068742B" w:rsidRPr="00E058C6" w:rsidRDefault="0068742B" w:rsidP="001B5EEF">
      <w:pPr>
        <w:pStyle w:val="NoSpacing"/>
        <w:rPr>
          <w:rFonts w:ascii="Times New Roman" w:hAnsi="Times New Roman"/>
          <w:sz w:val="24"/>
          <w:szCs w:val="24"/>
          <w:lang w:val="bs-Latn-BA"/>
        </w:rPr>
      </w:pPr>
      <w:proofErr w:type="spellStart"/>
      <w:r w:rsidRPr="00E058C6">
        <w:rPr>
          <w:rFonts w:ascii="Times New Roman" w:hAnsi="Times New Roman"/>
          <w:sz w:val="24"/>
          <w:szCs w:val="24"/>
          <w:lang w:val="hr-HR"/>
        </w:rPr>
        <w:t>Finansijska</w:t>
      </w:r>
      <w:proofErr w:type="spellEnd"/>
      <w:r w:rsidRPr="00E058C6">
        <w:rPr>
          <w:rFonts w:ascii="Times New Roman" w:hAnsi="Times New Roman"/>
          <w:sz w:val="24"/>
          <w:szCs w:val="24"/>
          <w:lang w:val="hr-HR"/>
        </w:rPr>
        <w:t xml:space="preserve"> sredstva u svrhu realizacije podrške projektima na području Starog Grada predviđena su u Budžetu Općine Stari Grad Sarajevo za 202</w:t>
      </w:r>
      <w:r w:rsidR="00E61CDF" w:rsidRPr="00E058C6">
        <w:rPr>
          <w:rFonts w:ascii="Times New Roman" w:hAnsi="Times New Roman"/>
          <w:sz w:val="24"/>
          <w:szCs w:val="24"/>
          <w:lang w:val="hr-HR"/>
        </w:rPr>
        <w:t>6</w:t>
      </w:r>
      <w:r w:rsidRPr="00E058C6">
        <w:rPr>
          <w:rFonts w:ascii="Times New Roman" w:hAnsi="Times New Roman"/>
          <w:sz w:val="24"/>
          <w:szCs w:val="24"/>
          <w:lang w:val="hr-HR"/>
        </w:rPr>
        <w:t>. godinu</w:t>
      </w:r>
      <w:r w:rsidRPr="00E058C6">
        <w:rPr>
          <w:rFonts w:ascii="Times New Roman" w:hAnsi="Times New Roman"/>
          <w:sz w:val="24"/>
          <w:szCs w:val="24"/>
          <w:lang w:val="bs-Latn-BA"/>
        </w:rPr>
        <w:t>.</w:t>
      </w:r>
    </w:p>
    <w:p w14:paraId="650081B9" w14:textId="77777777" w:rsidR="0068742B" w:rsidRPr="00E058C6" w:rsidRDefault="0068742B" w:rsidP="001B5EEF">
      <w:pPr>
        <w:pStyle w:val="NoSpacing"/>
        <w:rPr>
          <w:rFonts w:ascii="Times New Roman" w:hAnsi="Times New Roman"/>
          <w:sz w:val="24"/>
          <w:szCs w:val="24"/>
          <w:lang w:val="bs-Latn-BA"/>
        </w:rPr>
      </w:pPr>
    </w:p>
    <w:p w14:paraId="4576F667" w14:textId="36D0930A" w:rsidR="00164C29" w:rsidRPr="00E058C6" w:rsidRDefault="00164C29" w:rsidP="00164C29">
      <w:pPr>
        <w:pStyle w:val="NoSpacing"/>
        <w:rPr>
          <w:rFonts w:ascii="Times New Roman" w:hAnsi="Times New Roman"/>
          <w:color w:val="000000"/>
          <w:sz w:val="24"/>
          <w:szCs w:val="24"/>
          <w:lang w:val="hr-HR"/>
        </w:rPr>
      </w:pPr>
      <w:r w:rsidRPr="00E058C6">
        <w:rPr>
          <w:rFonts w:ascii="Times New Roman" w:hAnsi="Times New Roman"/>
          <w:sz w:val="24"/>
          <w:szCs w:val="24"/>
          <w:lang w:val="bs-Latn-BA"/>
        </w:rPr>
        <w:t xml:space="preserve">Općina Stari Grad Sarajevo zadržava pravo da ne dodijeli sva dostupna finansijska sredstva. </w:t>
      </w:r>
      <w:r w:rsidRPr="00E058C6">
        <w:rPr>
          <w:rFonts w:ascii="Times New Roman" w:hAnsi="Times New Roman"/>
          <w:color w:val="000000"/>
          <w:sz w:val="24"/>
          <w:szCs w:val="24"/>
          <w:lang w:val="hr-HR"/>
        </w:rPr>
        <w:t xml:space="preserve">                                                                              </w:t>
      </w:r>
    </w:p>
    <w:p w14:paraId="7FD7B5CA" w14:textId="77777777" w:rsidR="00164C29" w:rsidRPr="00E058C6" w:rsidRDefault="00164C29" w:rsidP="00164C29">
      <w:pPr>
        <w:pStyle w:val="NoSpacing"/>
        <w:jc w:val="both"/>
        <w:rPr>
          <w:rFonts w:ascii="Times New Roman" w:hAnsi="Times New Roman"/>
          <w:sz w:val="24"/>
          <w:szCs w:val="24"/>
          <w:lang w:val="hr-BA"/>
        </w:rPr>
      </w:pPr>
    </w:p>
    <w:p w14:paraId="1B69D0AB" w14:textId="067BA031" w:rsidR="00164C29" w:rsidRPr="00E058C6" w:rsidRDefault="00A2527E" w:rsidP="008478FE">
      <w:pPr>
        <w:pStyle w:val="NoSpacing"/>
        <w:rPr>
          <w:rFonts w:ascii="Times New Roman" w:hAnsi="Times New Roman"/>
          <w:sz w:val="24"/>
          <w:szCs w:val="24"/>
          <w:lang w:val="hr-HR"/>
        </w:rPr>
      </w:pPr>
      <w:r w:rsidRPr="00E058C6">
        <w:rPr>
          <w:rFonts w:ascii="Times New Roman" w:hAnsi="Times New Roman"/>
          <w:b/>
          <w:bCs/>
          <w:sz w:val="24"/>
          <w:szCs w:val="24"/>
          <w:lang w:val="hr-HR"/>
        </w:rPr>
        <w:t>Opće informacije o Javnom pozivu</w:t>
      </w:r>
    </w:p>
    <w:p w14:paraId="5066D87B" w14:textId="77777777" w:rsidR="00A2527E" w:rsidRPr="00E058C6" w:rsidRDefault="00A2527E" w:rsidP="008478FE">
      <w:pPr>
        <w:pStyle w:val="NoSpacing"/>
        <w:rPr>
          <w:rFonts w:ascii="Times New Roman" w:hAnsi="Times New Roman"/>
          <w:sz w:val="24"/>
          <w:szCs w:val="24"/>
          <w:u w:val="single"/>
          <w:lang w:val="hr-HR"/>
        </w:rPr>
      </w:pPr>
    </w:p>
    <w:p w14:paraId="0DAE5E39" w14:textId="77777777" w:rsidR="00A2527E" w:rsidRPr="00E058C6" w:rsidRDefault="00A2527E" w:rsidP="00A2527E">
      <w:pPr>
        <w:pStyle w:val="NoSpacing"/>
        <w:jc w:val="both"/>
        <w:rPr>
          <w:rFonts w:ascii="Times New Roman" w:hAnsi="Times New Roman"/>
          <w:b/>
          <w:bCs/>
          <w:sz w:val="24"/>
          <w:szCs w:val="24"/>
          <w:u w:val="single"/>
          <w:lang w:val="bs-Latn-BA"/>
        </w:rPr>
      </w:pPr>
      <w:r w:rsidRPr="00E058C6">
        <w:rPr>
          <w:rFonts w:ascii="Times New Roman" w:hAnsi="Times New Roman"/>
          <w:b/>
          <w:bCs/>
          <w:sz w:val="24"/>
          <w:szCs w:val="24"/>
          <w:u w:val="single"/>
          <w:lang w:val="bs-Latn-BA"/>
        </w:rPr>
        <w:t>Opći kriteriji koje neprofitne organizacije moraju ispuniti za dodjelu sredstava su:</w:t>
      </w:r>
    </w:p>
    <w:p w14:paraId="756156C5" w14:textId="77777777" w:rsidR="00A2527E" w:rsidRPr="00E058C6" w:rsidRDefault="00A2527E" w:rsidP="00A2527E">
      <w:pPr>
        <w:pStyle w:val="NoSpacing"/>
        <w:numPr>
          <w:ilvl w:val="0"/>
          <w:numId w:val="3"/>
        </w:numPr>
        <w:jc w:val="both"/>
        <w:rPr>
          <w:rFonts w:ascii="Times New Roman" w:hAnsi="Times New Roman"/>
          <w:sz w:val="24"/>
          <w:szCs w:val="24"/>
          <w:lang w:val="bs-Latn-BA"/>
        </w:rPr>
      </w:pPr>
      <w:r w:rsidRPr="00E058C6">
        <w:rPr>
          <w:rFonts w:ascii="Times New Roman" w:hAnsi="Times New Roman"/>
          <w:sz w:val="24"/>
          <w:szCs w:val="24"/>
          <w:lang w:val="bs-Latn-BA"/>
        </w:rPr>
        <w:t>Da su osnovane i registrovane u Bosni i Hercegovini;</w:t>
      </w:r>
    </w:p>
    <w:p w14:paraId="324AA7E6" w14:textId="77777777" w:rsidR="00A2527E" w:rsidRPr="00E058C6" w:rsidRDefault="00A2527E" w:rsidP="00A2527E">
      <w:pPr>
        <w:pStyle w:val="NoSpacing"/>
        <w:numPr>
          <w:ilvl w:val="0"/>
          <w:numId w:val="3"/>
        </w:numPr>
        <w:jc w:val="both"/>
        <w:rPr>
          <w:rFonts w:ascii="Times New Roman" w:hAnsi="Times New Roman"/>
          <w:sz w:val="24"/>
          <w:szCs w:val="24"/>
          <w:lang w:val="bs-Latn-BA"/>
        </w:rPr>
      </w:pPr>
      <w:r w:rsidRPr="00E058C6">
        <w:rPr>
          <w:rFonts w:ascii="Times New Roman" w:hAnsi="Times New Roman"/>
          <w:sz w:val="24"/>
          <w:szCs w:val="24"/>
          <w:lang w:val="bs-Latn-BA"/>
        </w:rPr>
        <w:t>Da je projekt usmjeren na aktivnosti i djelatnosti na području Općine Stari Grad Sarajevo;</w:t>
      </w:r>
    </w:p>
    <w:p w14:paraId="7517DE6B" w14:textId="77777777" w:rsidR="00A2527E" w:rsidRPr="00E058C6" w:rsidRDefault="00A2527E" w:rsidP="00A2527E">
      <w:pPr>
        <w:pStyle w:val="NoSpacing"/>
        <w:numPr>
          <w:ilvl w:val="0"/>
          <w:numId w:val="3"/>
        </w:numPr>
        <w:jc w:val="both"/>
        <w:rPr>
          <w:rFonts w:ascii="Times New Roman" w:hAnsi="Times New Roman"/>
          <w:sz w:val="24"/>
          <w:szCs w:val="24"/>
          <w:lang w:val="bs-Latn-BA"/>
        </w:rPr>
      </w:pPr>
      <w:r w:rsidRPr="00E058C6">
        <w:rPr>
          <w:rFonts w:ascii="Times New Roman" w:hAnsi="Times New Roman"/>
          <w:sz w:val="24"/>
          <w:szCs w:val="24"/>
          <w:lang w:val="bs-Latn-BA"/>
        </w:rPr>
        <w:t>Da se projektom doprinosi realizaciji ciljeva i prioriteta Općine, utvrđenih kroz relevantne strateške dokumente;</w:t>
      </w:r>
    </w:p>
    <w:p w14:paraId="2FBCB418" w14:textId="77777777" w:rsidR="00A2527E" w:rsidRPr="00E058C6" w:rsidRDefault="00A2527E" w:rsidP="00A2527E">
      <w:pPr>
        <w:pStyle w:val="NoSpacing"/>
        <w:numPr>
          <w:ilvl w:val="0"/>
          <w:numId w:val="3"/>
        </w:numPr>
        <w:jc w:val="both"/>
        <w:rPr>
          <w:rFonts w:ascii="Times New Roman" w:hAnsi="Times New Roman"/>
          <w:sz w:val="24"/>
          <w:szCs w:val="24"/>
          <w:lang w:val="bs-Latn-BA"/>
        </w:rPr>
      </w:pPr>
      <w:r w:rsidRPr="00E058C6">
        <w:rPr>
          <w:rFonts w:ascii="Times New Roman" w:hAnsi="Times New Roman"/>
          <w:sz w:val="24"/>
          <w:szCs w:val="24"/>
          <w:lang w:val="bs-Latn-BA"/>
        </w:rPr>
        <w:lastRenderedPageBreak/>
        <w:t>Da su sredstva dodijeljena u prethodnim godinama opravdano iskorištena (ukoliko su dodijeljena).</w:t>
      </w:r>
    </w:p>
    <w:p w14:paraId="7555D50E" w14:textId="77777777" w:rsidR="00A2527E" w:rsidRPr="00E058C6" w:rsidRDefault="00A2527E" w:rsidP="00A2527E">
      <w:pPr>
        <w:pStyle w:val="NoSpacing"/>
        <w:jc w:val="both"/>
        <w:rPr>
          <w:rFonts w:ascii="Times New Roman" w:hAnsi="Times New Roman"/>
          <w:sz w:val="24"/>
          <w:szCs w:val="24"/>
          <w:lang w:val="bs-Latn-BA"/>
        </w:rPr>
      </w:pPr>
    </w:p>
    <w:p w14:paraId="78DB8034" w14:textId="77777777" w:rsidR="00A2527E" w:rsidRPr="00E058C6" w:rsidRDefault="00A2527E" w:rsidP="00A2527E">
      <w:pPr>
        <w:pStyle w:val="NoSpacing"/>
        <w:jc w:val="both"/>
        <w:rPr>
          <w:rFonts w:ascii="Times New Roman" w:hAnsi="Times New Roman"/>
          <w:b/>
          <w:bCs/>
          <w:sz w:val="24"/>
          <w:szCs w:val="24"/>
          <w:u w:val="single"/>
          <w:lang w:val="bs-Latn-BA"/>
        </w:rPr>
      </w:pPr>
      <w:r w:rsidRPr="00E058C6">
        <w:rPr>
          <w:rFonts w:ascii="Times New Roman" w:hAnsi="Times New Roman"/>
          <w:b/>
          <w:bCs/>
          <w:sz w:val="24"/>
          <w:szCs w:val="24"/>
          <w:u w:val="single"/>
          <w:lang w:val="bs-Latn-BA"/>
        </w:rPr>
        <w:t>Posebni kriteriji za dodjelu sredstava su:</w:t>
      </w:r>
    </w:p>
    <w:p w14:paraId="17D2507E" w14:textId="77777777" w:rsidR="00A2527E" w:rsidRPr="00E058C6" w:rsidRDefault="00A2527E" w:rsidP="00A2527E">
      <w:pPr>
        <w:pStyle w:val="NoSpacing"/>
        <w:numPr>
          <w:ilvl w:val="0"/>
          <w:numId w:val="4"/>
        </w:numPr>
        <w:jc w:val="both"/>
        <w:rPr>
          <w:rFonts w:ascii="Times New Roman" w:hAnsi="Times New Roman"/>
          <w:sz w:val="24"/>
          <w:szCs w:val="24"/>
          <w:lang w:val="bs-Latn-BA"/>
        </w:rPr>
      </w:pPr>
      <w:r w:rsidRPr="00E058C6">
        <w:rPr>
          <w:rFonts w:ascii="Times New Roman" w:hAnsi="Times New Roman"/>
          <w:sz w:val="24"/>
          <w:szCs w:val="24"/>
          <w:lang w:val="bs-Latn-BA"/>
        </w:rPr>
        <w:t>Ekonomska ili društvena opravdanost projekta za Općinu i njeno stanovništvo;</w:t>
      </w:r>
    </w:p>
    <w:p w14:paraId="7A66A027" w14:textId="77777777" w:rsidR="00A2527E" w:rsidRPr="00E058C6" w:rsidRDefault="00A2527E" w:rsidP="00A2527E">
      <w:pPr>
        <w:pStyle w:val="NoSpacing"/>
        <w:numPr>
          <w:ilvl w:val="0"/>
          <w:numId w:val="4"/>
        </w:numPr>
        <w:jc w:val="both"/>
        <w:rPr>
          <w:rFonts w:ascii="Times New Roman" w:hAnsi="Times New Roman"/>
          <w:sz w:val="24"/>
          <w:szCs w:val="24"/>
          <w:lang w:val="bs-Latn-BA"/>
        </w:rPr>
      </w:pPr>
      <w:r w:rsidRPr="00E058C6">
        <w:rPr>
          <w:rFonts w:ascii="Times New Roman" w:hAnsi="Times New Roman"/>
          <w:sz w:val="24"/>
          <w:szCs w:val="24"/>
          <w:lang w:val="bs-Latn-BA"/>
        </w:rPr>
        <w:t>Broj korisnika obuhvaćenih projektom;</w:t>
      </w:r>
    </w:p>
    <w:p w14:paraId="4E1AE2B7" w14:textId="77777777" w:rsidR="00A2527E" w:rsidRPr="00E058C6" w:rsidRDefault="00A2527E" w:rsidP="00A2527E">
      <w:pPr>
        <w:pStyle w:val="NoSpacing"/>
        <w:numPr>
          <w:ilvl w:val="0"/>
          <w:numId w:val="4"/>
        </w:numPr>
        <w:jc w:val="both"/>
        <w:rPr>
          <w:rFonts w:ascii="Times New Roman" w:hAnsi="Times New Roman"/>
          <w:sz w:val="24"/>
          <w:szCs w:val="24"/>
          <w:lang w:val="bs-Latn-BA"/>
        </w:rPr>
      </w:pPr>
      <w:r w:rsidRPr="00E058C6">
        <w:rPr>
          <w:rFonts w:ascii="Times New Roman" w:hAnsi="Times New Roman"/>
          <w:sz w:val="24"/>
          <w:szCs w:val="24"/>
          <w:lang w:val="bs-Latn-BA"/>
        </w:rPr>
        <w:t>Rezultati koji se projektom mogu postići na lokalnom, kantonalnom, federalnom, državnom ili međunarodnom nivou;</w:t>
      </w:r>
    </w:p>
    <w:p w14:paraId="78786BB5" w14:textId="77777777" w:rsidR="00A2527E" w:rsidRPr="00E058C6" w:rsidRDefault="00A2527E" w:rsidP="00A2527E">
      <w:pPr>
        <w:pStyle w:val="NoSpacing"/>
        <w:numPr>
          <w:ilvl w:val="0"/>
          <w:numId w:val="4"/>
        </w:numPr>
        <w:jc w:val="both"/>
        <w:rPr>
          <w:rFonts w:ascii="Times New Roman" w:hAnsi="Times New Roman"/>
          <w:sz w:val="24"/>
          <w:szCs w:val="24"/>
          <w:lang w:val="bs-Latn-BA"/>
        </w:rPr>
      </w:pPr>
      <w:r w:rsidRPr="00E058C6">
        <w:rPr>
          <w:rFonts w:ascii="Times New Roman" w:hAnsi="Times New Roman"/>
          <w:sz w:val="24"/>
          <w:szCs w:val="24"/>
          <w:lang w:val="bs-Latn-BA"/>
        </w:rPr>
        <w:t>Efekti projekta, koji su evidentni i mjerljivi na populaciji koju projekt zastupa;</w:t>
      </w:r>
    </w:p>
    <w:p w14:paraId="3EC8E7CE" w14:textId="41B22CC6" w:rsidR="00A2527E" w:rsidRPr="00E058C6" w:rsidRDefault="00A2527E" w:rsidP="00A2527E">
      <w:pPr>
        <w:pStyle w:val="NoSpacing"/>
        <w:numPr>
          <w:ilvl w:val="0"/>
          <w:numId w:val="4"/>
        </w:numPr>
        <w:jc w:val="both"/>
        <w:rPr>
          <w:rFonts w:ascii="Times New Roman" w:hAnsi="Times New Roman"/>
          <w:sz w:val="24"/>
          <w:szCs w:val="24"/>
          <w:lang w:val="bs-Latn-BA"/>
        </w:rPr>
      </w:pPr>
      <w:r w:rsidRPr="00E058C6">
        <w:rPr>
          <w:rFonts w:ascii="Times New Roman" w:hAnsi="Times New Roman"/>
          <w:sz w:val="24"/>
          <w:szCs w:val="24"/>
          <w:lang w:val="bs-Latn-BA"/>
        </w:rPr>
        <w:t>Kvalitet i relevantnost prijave.</w:t>
      </w:r>
    </w:p>
    <w:p w14:paraId="2B4C1502" w14:textId="77777777" w:rsidR="00C96903" w:rsidRPr="00E058C6" w:rsidRDefault="00C96903" w:rsidP="00985232">
      <w:pPr>
        <w:pStyle w:val="NoSpacing"/>
        <w:rPr>
          <w:rFonts w:ascii="Times New Roman" w:hAnsi="Times New Roman"/>
          <w:sz w:val="24"/>
          <w:szCs w:val="24"/>
        </w:rPr>
      </w:pPr>
      <w:bookmarkStart w:id="0" w:name="_Hlk188446800"/>
    </w:p>
    <w:p w14:paraId="6D3C1309" w14:textId="402374FE" w:rsidR="00CE1A40" w:rsidRPr="00E058C6" w:rsidRDefault="0079128A" w:rsidP="00985232">
      <w:pPr>
        <w:pStyle w:val="NoSpacing"/>
        <w:rPr>
          <w:rFonts w:ascii="Times New Roman" w:hAnsi="Times New Roman"/>
          <w:sz w:val="24"/>
          <w:szCs w:val="24"/>
        </w:rPr>
      </w:pPr>
      <w:proofErr w:type="spellStart"/>
      <w:r w:rsidRPr="00E058C6">
        <w:rPr>
          <w:rFonts w:ascii="Times New Roman" w:hAnsi="Times New Roman"/>
          <w:sz w:val="24"/>
          <w:szCs w:val="24"/>
        </w:rPr>
        <w:t>Aplikant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može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predati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više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jedne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aplikacije</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jedne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ideje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ali</w:t>
      </w:r>
      <w:proofErr w:type="spellEnd"/>
      <w:r w:rsidRPr="00E058C6">
        <w:rPr>
          <w:rFonts w:ascii="Times New Roman" w:hAnsi="Times New Roman"/>
          <w:sz w:val="24"/>
          <w:szCs w:val="24"/>
        </w:rPr>
        <w:t xml:space="preserve"> u tom </w:t>
      </w:r>
      <w:proofErr w:type="spellStart"/>
      <w:r w:rsidRPr="00E058C6">
        <w:rPr>
          <w:rFonts w:ascii="Times New Roman" w:hAnsi="Times New Roman"/>
          <w:sz w:val="24"/>
          <w:szCs w:val="24"/>
        </w:rPr>
        <w:t>slučaju</w:t>
      </w:r>
      <w:proofErr w:type="spellEnd"/>
      <w:r w:rsidRPr="00E058C6">
        <w:rPr>
          <w:rFonts w:ascii="Times New Roman" w:hAnsi="Times New Roman"/>
          <w:sz w:val="24"/>
          <w:szCs w:val="24"/>
        </w:rPr>
        <w:t xml:space="preserve"> se </w:t>
      </w:r>
      <w:proofErr w:type="spellStart"/>
      <w:r w:rsidRPr="00E058C6">
        <w:rPr>
          <w:rFonts w:ascii="Times New Roman" w:hAnsi="Times New Roman"/>
          <w:sz w:val="24"/>
          <w:szCs w:val="24"/>
        </w:rPr>
        <w:t>trebaju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predati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odvojene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aplikacione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forme</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dokumentacija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uz</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svaku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njih</w:t>
      </w:r>
      <w:proofErr w:type="spellEnd"/>
      <w:r w:rsidR="00985232" w:rsidRPr="00E058C6">
        <w:rPr>
          <w:rFonts w:ascii="Times New Roman" w:hAnsi="Times New Roman"/>
          <w:sz w:val="24"/>
          <w:szCs w:val="24"/>
        </w:rPr>
        <w:t>.</w:t>
      </w:r>
      <w:r w:rsidRPr="00E058C6">
        <w:rPr>
          <w:rFonts w:ascii="Times New Roman" w:hAnsi="Times New Roman"/>
          <w:sz w:val="24"/>
          <w:szCs w:val="24"/>
        </w:rPr>
        <w:t xml:space="preserve"> </w:t>
      </w:r>
    </w:p>
    <w:p w14:paraId="46D03218" w14:textId="77777777" w:rsidR="00985232" w:rsidRPr="00E058C6" w:rsidRDefault="00985232" w:rsidP="00985232">
      <w:pPr>
        <w:pStyle w:val="NoSpacing"/>
        <w:rPr>
          <w:rFonts w:ascii="Times New Roman" w:hAnsi="Times New Roman"/>
          <w:sz w:val="24"/>
          <w:szCs w:val="24"/>
        </w:rPr>
      </w:pPr>
    </w:p>
    <w:p w14:paraId="5A6FC2B4" w14:textId="48E39B74" w:rsidR="00CE1A40" w:rsidRPr="00E058C6" w:rsidRDefault="0079128A" w:rsidP="00985232">
      <w:pPr>
        <w:pStyle w:val="NoSpacing"/>
        <w:rPr>
          <w:rFonts w:ascii="Times New Roman" w:hAnsi="Times New Roman"/>
          <w:sz w:val="24"/>
          <w:szCs w:val="24"/>
        </w:rPr>
      </w:pPr>
      <w:proofErr w:type="spellStart"/>
      <w:r w:rsidRPr="00E058C6">
        <w:rPr>
          <w:rFonts w:ascii="Times New Roman" w:hAnsi="Times New Roman"/>
          <w:sz w:val="24"/>
          <w:szCs w:val="24"/>
        </w:rPr>
        <w:t>Aplikant</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okviru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jedne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oblasti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Javnog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poziva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može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konkurisati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samo</w:t>
      </w:r>
      <w:proofErr w:type="spellEnd"/>
      <w:r w:rsidRPr="00E058C6">
        <w:rPr>
          <w:rFonts w:ascii="Times New Roman" w:hAnsi="Times New Roman"/>
          <w:sz w:val="24"/>
          <w:szCs w:val="24"/>
        </w:rPr>
        <w:t xml:space="preserve"> sa </w:t>
      </w:r>
      <w:proofErr w:type="spellStart"/>
      <w:r w:rsidRPr="00E058C6">
        <w:rPr>
          <w:rFonts w:ascii="Times New Roman" w:hAnsi="Times New Roman"/>
          <w:sz w:val="24"/>
          <w:szCs w:val="24"/>
        </w:rPr>
        <w:t>jednim</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projektom</w:t>
      </w:r>
      <w:proofErr w:type="spellEnd"/>
      <w:r w:rsidR="00985232" w:rsidRPr="00E058C6">
        <w:rPr>
          <w:rFonts w:ascii="Times New Roman" w:hAnsi="Times New Roman"/>
          <w:sz w:val="24"/>
          <w:szCs w:val="24"/>
        </w:rPr>
        <w:t>.</w:t>
      </w:r>
      <w:r w:rsidRPr="00E058C6">
        <w:rPr>
          <w:rFonts w:ascii="Times New Roman" w:hAnsi="Times New Roman"/>
          <w:sz w:val="24"/>
          <w:szCs w:val="24"/>
        </w:rPr>
        <w:t xml:space="preserve"> </w:t>
      </w:r>
    </w:p>
    <w:p w14:paraId="2761719F" w14:textId="77777777" w:rsidR="00985232" w:rsidRPr="00E058C6" w:rsidRDefault="00985232" w:rsidP="00985232">
      <w:pPr>
        <w:pStyle w:val="NoSpacing"/>
        <w:rPr>
          <w:rFonts w:ascii="Times New Roman" w:hAnsi="Times New Roman"/>
          <w:sz w:val="24"/>
          <w:szCs w:val="24"/>
        </w:rPr>
      </w:pPr>
    </w:p>
    <w:p w14:paraId="4C4493F0" w14:textId="5E3B4C83" w:rsidR="00CE1A40" w:rsidRPr="00E058C6" w:rsidRDefault="0079128A" w:rsidP="00985232">
      <w:pPr>
        <w:pStyle w:val="NoSpacing"/>
        <w:rPr>
          <w:rFonts w:ascii="Times New Roman" w:hAnsi="Times New Roman"/>
          <w:sz w:val="24"/>
          <w:szCs w:val="24"/>
        </w:rPr>
      </w:pPr>
      <w:proofErr w:type="spellStart"/>
      <w:r w:rsidRPr="00E058C6">
        <w:rPr>
          <w:rFonts w:ascii="Times New Roman" w:hAnsi="Times New Roman"/>
          <w:sz w:val="24"/>
          <w:szCs w:val="24"/>
        </w:rPr>
        <w:t>Ukoliko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aplikant</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okviru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jedne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oblasti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Javnog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poziva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prijavi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više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projekata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svi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prijavljeni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će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odbačeni</w:t>
      </w:r>
      <w:proofErr w:type="spellEnd"/>
      <w:r w:rsidR="00985232" w:rsidRPr="00E058C6">
        <w:rPr>
          <w:rFonts w:ascii="Times New Roman" w:hAnsi="Times New Roman"/>
          <w:sz w:val="24"/>
          <w:szCs w:val="24"/>
        </w:rPr>
        <w:t>.</w:t>
      </w:r>
    </w:p>
    <w:p w14:paraId="5DED20E4" w14:textId="77777777" w:rsidR="00985232" w:rsidRPr="00E058C6" w:rsidRDefault="00985232" w:rsidP="00985232">
      <w:pPr>
        <w:pStyle w:val="NoSpacing"/>
        <w:rPr>
          <w:rFonts w:ascii="Times New Roman" w:hAnsi="Times New Roman"/>
          <w:sz w:val="24"/>
          <w:szCs w:val="24"/>
        </w:rPr>
      </w:pPr>
    </w:p>
    <w:p w14:paraId="6549782B" w14:textId="2DD19FD3" w:rsidR="0079128A" w:rsidRPr="00E058C6" w:rsidRDefault="0079128A" w:rsidP="00985232">
      <w:pPr>
        <w:pStyle w:val="NoSpacing"/>
        <w:rPr>
          <w:rStyle w:val="Strong"/>
          <w:rFonts w:ascii="Times New Roman" w:hAnsi="Times New Roman"/>
          <w:sz w:val="24"/>
          <w:szCs w:val="24"/>
        </w:rPr>
      </w:pPr>
      <w:r w:rsidRPr="00E058C6">
        <w:rPr>
          <w:rFonts w:ascii="Times New Roman" w:hAnsi="Times New Roman"/>
          <w:sz w:val="24"/>
          <w:szCs w:val="24"/>
        </w:rPr>
        <w:t xml:space="preserve">U </w:t>
      </w:r>
      <w:proofErr w:type="spellStart"/>
      <w:r w:rsidRPr="00E058C6">
        <w:rPr>
          <w:rFonts w:ascii="Times New Roman" w:hAnsi="Times New Roman"/>
          <w:sz w:val="24"/>
          <w:szCs w:val="24"/>
        </w:rPr>
        <w:t>slučaju</w:t>
      </w:r>
      <w:proofErr w:type="spellEnd"/>
      <w:r w:rsidRPr="00E058C6">
        <w:rPr>
          <w:rFonts w:ascii="Times New Roman" w:hAnsi="Times New Roman"/>
          <w:sz w:val="24"/>
          <w:szCs w:val="24"/>
        </w:rPr>
        <w:t xml:space="preserve"> da </w:t>
      </w:r>
      <w:proofErr w:type="spellStart"/>
      <w:r w:rsidRPr="00E058C6">
        <w:rPr>
          <w:rFonts w:ascii="Times New Roman" w:hAnsi="Times New Roman"/>
          <w:sz w:val="24"/>
          <w:szCs w:val="24"/>
        </w:rPr>
        <w:t>Komisija</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toku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trajanja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Javnog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poziva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ocijeni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projekat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negativno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ili</w:t>
      </w:r>
      <w:proofErr w:type="spellEnd"/>
      <w:r w:rsidRPr="00E058C6">
        <w:rPr>
          <w:rFonts w:ascii="Times New Roman" w:hAnsi="Times New Roman"/>
          <w:sz w:val="24"/>
          <w:szCs w:val="24"/>
        </w:rPr>
        <w:t xml:space="preserve"> ga </w:t>
      </w:r>
      <w:proofErr w:type="spellStart"/>
      <w:r w:rsidRPr="00E058C6">
        <w:rPr>
          <w:rFonts w:ascii="Times New Roman" w:hAnsi="Times New Roman"/>
          <w:sz w:val="24"/>
          <w:szCs w:val="24"/>
        </w:rPr>
        <w:t>diskvalifikuje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zbog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neispunjavanja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propisanih</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uslova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aplikant</w:t>
      </w:r>
      <w:proofErr w:type="spellEnd"/>
      <w:r w:rsidRPr="00E058C6">
        <w:rPr>
          <w:rFonts w:ascii="Times New Roman" w:hAnsi="Times New Roman"/>
          <w:sz w:val="24"/>
          <w:szCs w:val="24"/>
        </w:rPr>
        <w:t xml:space="preserve"> </w:t>
      </w:r>
      <w:r w:rsidRPr="00E058C6">
        <w:rPr>
          <w:rStyle w:val="Strong"/>
          <w:rFonts w:ascii="Times New Roman" w:eastAsiaTheme="majorEastAsia" w:hAnsi="Times New Roman"/>
          <w:b w:val="0"/>
          <w:bCs w:val="0"/>
          <w:sz w:val="24"/>
          <w:szCs w:val="24"/>
          <w:lang w:val="bs-Latn-BA"/>
        </w:rPr>
        <w:t>nema pravo</w:t>
      </w:r>
      <w:r w:rsidRPr="00E058C6">
        <w:rPr>
          <w:rFonts w:ascii="Times New Roman" w:hAnsi="Times New Roman"/>
          <w:sz w:val="24"/>
          <w:szCs w:val="24"/>
        </w:rPr>
        <w:t xml:space="preserve"> </w:t>
      </w:r>
      <w:proofErr w:type="spellStart"/>
      <w:r w:rsidRPr="00E058C6">
        <w:rPr>
          <w:rFonts w:ascii="Times New Roman" w:hAnsi="Times New Roman"/>
          <w:sz w:val="24"/>
          <w:szCs w:val="24"/>
        </w:rPr>
        <w:t>ponovno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podnijeti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isti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okviru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istog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Javnog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poziva</w:t>
      </w:r>
      <w:proofErr w:type="spellEnd"/>
      <w:r w:rsidRPr="00E058C6">
        <w:rPr>
          <w:rFonts w:ascii="Times New Roman" w:hAnsi="Times New Roman"/>
          <w:sz w:val="24"/>
          <w:szCs w:val="24"/>
        </w:rPr>
        <w:t>.</w:t>
      </w:r>
    </w:p>
    <w:bookmarkEnd w:id="0"/>
    <w:p w14:paraId="5358A009" w14:textId="77777777" w:rsidR="00A2527E" w:rsidRPr="00E058C6" w:rsidRDefault="00A2527E" w:rsidP="00A2527E">
      <w:pPr>
        <w:pStyle w:val="NoSpacing"/>
        <w:jc w:val="both"/>
        <w:rPr>
          <w:rStyle w:val="Strong"/>
          <w:rFonts w:ascii="Times New Roman" w:eastAsiaTheme="majorEastAsia" w:hAnsi="Times New Roman"/>
          <w:b w:val="0"/>
          <w:bCs w:val="0"/>
          <w:sz w:val="24"/>
          <w:szCs w:val="24"/>
          <w:lang w:val="bs-Latn-BA"/>
        </w:rPr>
      </w:pPr>
    </w:p>
    <w:p w14:paraId="0A005848" w14:textId="77777777" w:rsidR="00A2527E" w:rsidRPr="00E058C6" w:rsidRDefault="00A2527E" w:rsidP="00A2527E">
      <w:pPr>
        <w:pStyle w:val="NoSpacing"/>
        <w:jc w:val="both"/>
        <w:rPr>
          <w:rFonts w:ascii="Times New Roman" w:hAnsi="Times New Roman"/>
          <w:b/>
          <w:bCs/>
          <w:sz w:val="24"/>
          <w:szCs w:val="24"/>
          <w:u w:val="single"/>
          <w:lang w:val="bs-Latn-BA"/>
        </w:rPr>
      </w:pPr>
      <w:r w:rsidRPr="00E058C6">
        <w:rPr>
          <w:rFonts w:ascii="Times New Roman" w:hAnsi="Times New Roman"/>
          <w:b/>
          <w:bCs/>
          <w:sz w:val="24"/>
          <w:szCs w:val="24"/>
          <w:u w:val="single"/>
          <w:lang w:val="bs-Latn-BA"/>
        </w:rPr>
        <w:t>Aplikanti su dužni dostaviti sljedeću dokumentaciju:</w:t>
      </w:r>
    </w:p>
    <w:p w14:paraId="4A4781EC"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Popunjen i potpisan obrazac za prijavu (Obrazac 1);</w:t>
      </w:r>
    </w:p>
    <w:p w14:paraId="34500451"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Projektni prijedlog (Obrazac 2);</w:t>
      </w:r>
    </w:p>
    <w:p w14:paraId="7CC25922" w14:textId="77777777" w:rsidR="00A2527E" w:rsidRPr="00E058C6" w:rsidRDefault="00A2527E" w:rsidP="00A2527E">
      <w:pPr>
        <w:pStyle w:val="NoSpacing"/>
        <w:numPr>
          <w:ilvl w:val="0"/>
          <w:numId w:val="5"/>
        </w:numPr>
        <w:jc w:val="both"/>
        <w:rPr>
          <w:rFonts w:ascii="Times New Roman" w:hAnsi="Times New Roman"/>
          <w:sz w:val="24"/>
          <w:szCs w:val="24"/>
        </w:rPr>
      </w:pPr>
      <w:r w:rsidRPr="00E058C6">
        <w:rPr>
          <w:rFonts w:ascii="Times New Roman" w:hAnsi="Times New Roman"/>
          <w:sz w:val="24"/>
          <w:szCs w:val="24"/>
          <w:lang w:val="bs-Latn-BA"/>
        </w:rPr>
        <w:t xml:space="preserve">Kopiju važećeg Rješenja o registraciji organizacije </w:t>
      </w:r>
      <w:r w:rsidRPr="00E058C6">
        <w:rPr>
          <w:rFonts w:ascii="Times New Roman" w:hAnsi="Times New Roman"/>
          <w:sz w:val="24"/>
          <w:szCs w:val="24"/>
        </w:rPr>
        <w:t>(</w:t>
      </w:r>
      <w:proofErr w:type="spellStart"/>
      <w:r w:rsidRPr="00E058C6">
        <w:rPr>
          <w:rFonts w:ascii="Times New Roman" w:hAnsi="Times New Roman"/>
          <w:sz w:val="24"/>
          <w:szCs w:val="24"/>
        </w:rPr>
        <w:t>aplikant</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eventualni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partneri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projektu</w:t>
      </w:r>
      <w:proofErr w:type="spellEnd"/>
      <w:r w:rsidRPr="00E058C6">
        <w:rPr>
          <w:rFonts w:ascii="Times New Roman" w:hAnsi="Times New Roman"/>
          <w:sz w:val="24"/>
          <w:szCs w:val="24"/>
        </w:rPr>
        <w:t>);</w:t>
      </w:r>
    </w:p>
    <w:p w14:paraId="46E27905"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Kopiju Uvjerenja o poreznoj registraciji – ID broj;</w:t>
      </w:r>
    </w:p>
    <w:p w14:paraId="79497E78"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Kopiju statuta organizacije</w:t>
      </w:r>
      <w:r w:rsidRPr="00E058C6">
        <w:rPr>
          <w:rFonts w:ascii="Times New Roman" w:hAnsi="Times New Roman"/>
          <w:sz w:val="24"/>
          <w:szCs w:val="24"/>
          <w:lang w:val="hr-HR"/>
        </w:rPr>
        <w:t xml:space="preserve"> (</w:t>
      </w:r>
      <w:proofErr w:type="spellStart"/>
      <w:r w:rsidRPr="00E058C6">
        <w:rPr>
          <w:rFonts w:ascii="Times New Roman" w:hAnsi="Times New Roman"/>
          <w:sz w:val="24"/>
          <w:szCs w:val="24"/>
          <w:lang w:val="hr-HR"/>
        </w:rPr>
        <w:t>aplikant</w:t>
      </w:r>
      <w:proofErr w:type="spellEnd"/>
      <w:r w:rsidRPr="00E058C6">
        <w:rPr>
          <w:rFonts w:ascii="Times New Roman" w:hAnsi="Times New Roman"/>
          <w:sz w:val="24"/>
          <w:szCs w:val="24"/>
          <w:lang w:val="hr-HR"/>
        </w:rPr>
        <w:t xml:space="preserve"> i eventualni partneri na projektu)</w:t>
      </w:r>
      <w:r w:rsidRPr="00E058C6">
        <w:rPr>
          <w:rFonts w:ascii="Times New Roman" w:hAnsi="Times New Roman"/>
          <w:sz w:val="24"/>
          <w:szCs w:val="24"/>
          <w:lang w:val="bs-Latn-BA"/>
        </w:rPr>
        <w:t>;</w:t>
      </w:r>
    </w:p>
    <w:p w14:paraId="0C468328" w14:textId="77777777" w:rsidR="00183C30" w:rsidRPr="00E058C6" w:rsidRDefault="00183C30" w:rsidP="00183C30">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hr-HR"/>
        </w:rPr>
        <w:t>Izjava o partnerstvu (samo ukoliko je predviđena realizacija projekta u partnerstvu), mora biti ispravno popunjena i istovremeno predata sa aplikacijom, potpisana i ovjerena od strane partnera na projektu;</w:t>
      </w:r>
    </w:p>
    <w:p w14:paraId="0AD63E8D"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Narativni (opisni) izvještaj o radu udruženja ili fondacije i realizovanim projektima za prethodnu godinu;</w:t>
      </w:r>
    </w:p>
    <w:p w14:paraId="582A58D3" w14:textId="6152C872"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Završni godišnji finansijski izvještaj za 202</w:t>
      </w:r>
      <w:r w:rsidR="007F33B7" w:rsidRPr="00E058C6">
        <w:rPr>
          <w:rFonts w:ascii="Times New Roman" w:hAnsi="Times New Roman"/>
          <w:sz w:val="24"/>
          <w:szCs w:val="24"/>
          <w:lang w:val="bs-Latn-BA"/>
        </w:rPr>
        <w:t>5</w:t>
      </w:r>
      <w:r w:rsidRPr="00E058C6">
        <w:rPr>
          <w:rFonts w:ascii="Times New Roman" w:hAnsi="Times New Roman"/>
          <w:sz w:val="24"/>
          <w:szCs w:val="24"/>
          <w:lang w:val="bs-Latn-BA"/>
        </w:rPr>
        <w:t>. godinu (bilans stanja i bilans uspjeha);</w:t>
      </w:r>
    </w:p>
    <w:p w14:paraId="6B9E79EE"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 xml:space="preserve">Dokaz o urednom pravdanju sredstava dodijeljenih u prethodnim godinama iz Budžeta Općine (ukoliko su sredstva bila dodijeljena). U slučaju da sredstva iz Budžeta Općine ranije nisu dodijeljena, potrebno je dostaviti </w:t>
      </w:r>
      <w:r w:rsidRPr="00E058C6">
        <w:rPr>
          <w:rStyle w:val="Strong"/>
          <w:rFonts w:ascii="Times New Roman" w:eastAsiaTheme="majorEastAsia" w:hAnsi="Times New Roman"/>
          <w:b w:val="0"/>
          <w:bCs w:val="0"/>
          <w:sz w:val="24"/>
          <w:szCs w:val="24"/>
          <w:lang w:val="bs-Latn-BA"/>
        </w:rPr>
        <w:t>ovjerenu izjavu</w:t>
      </w:r>
      <w:r w:rsidRPr="00E058C6">
        <w:rPr>
          <w:rFonts w:ascii="Times New Roman" w:hAnsi="Times New Roman"/>
          <w:sz w:val="24"/>
          <w:szCs w:val="24"/>
          <w:lang w:val="bs-Latn-BA"/>
        </w:rPr>
        <w:t xml:space="preserve"> da sredstva nisu dodijeljena. Izjava mora biti ovjerena od strane nadležnog organa;</w:t>
      </w:r>
    </w:p>
    <w:p w14:paraId="39B89327"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Podaci o osobama koje realizuju projekat (kraći CV);</w:t>
      </w:r>
    </w:p>
    <w:p w14:paraId="78F20406"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Dokaz da se protiv podnosioca prijave, odnosno lica ovlaštenih za zastupanje, ne vodi krivični postupak i da nije pravosnažno osuđen za prekršaj ili počinjenje krivičnog djela. Dokaz se dobiva putem službene potvrde nadležnog suda, koja mora biti ovjerena od strane nadležnog organa. Potvrda ne smije biti starija od 30 dana od dana podnošenja prijave;</w:t>
      </w:r>
    </w:p>
    <w:p w14:paraId="7791579B" w14:textId="77777777"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Uvjerenje nadležne Porezne uprave o izmirenim obavezama prema javnim prihodima</w:t>
      </w:r>
    </w:p>
    <w:p w14:paraId="1DDAD836" w14:textId="77777777" w:rsidR="00A2527E" w:rsidRPr="00E058C6" w:rsidRDefault="00A2527E" w:rsidP="00A2527E">
      <w:pPr>
        <w:pStyle w:val="NoSpacing"/>
        <w:jc w:val="both"/>
        <w:rPr>
          <w:rFonts w:ascii="Times New Roman" w:hAnsi="Times New Roman"/>
          <w:sz w:val="24"/>
          <w:szCs w:val="24"/>
          <w:lang w:val="bs-Latn-BA"/>
        </w:rPr>
      </w:pPr>
      <w:r w:rsidRPr="00E058C6">
        <w:rPr>
          <w:rFonts w:ascii="Times New Roman" w:hAnsi="Times New Roman"/>
          <w:sz w:val="24"/>
          <w:szCs w:val="24"/>
          <w:lang w:val="bs-Latn-BA"/>
        </w:rPr>
        <w:t xml:space="preserve">             (original ili ovjerena kopija ne starija od 30 dana od dana podnošenja prijave);</w:t>
      </w:r>
    </w:p>
    <w:p w14:paraId="6FA54FAE" w14:textId="4D4E36A4" w:rsidR="00A2527E" w:rsidRPr="00E058C6" w:rsidRDefault="00A2527E" w:rsidP="00A2527E">
      <w:pPr>
        <w:pStyle w:val="NoSpacing"/>
        <w:numPr>
          <w:ilvl w:val="0"/>
          <w:numId w:val="5"/>
        </w:numPr>
        <w:jc w:val="both"/>
        <w:rPr>
          <w:rFonts w:ascii="Times New Roman" w:hAnsi="Times New Roman"/>
          <w:sz w:val="24"/>
          <w:szCs w:val="24"/>
          <w:lang w:val="bs-Latn-BA"/>
        </w:rPr>
      </w:pPr>
      <w:r w:rsidRPr="00E058C6">
        <w:rPr>
          <w:rFonts w:ascii="Times New Roman" w:hAnsi="Times New Roman"/>
          <w:sz w:val="24"/>
          <w:szCs w:val="24"/>
          <w:lang w:val="bs-Latn-BA"/>
        </w:rPr>
        <w:t>Pisana saglasnost nadležn</w:t>
      </w:r>
      <w:r w:rsidR="00DA55C6" w:rsidRPr="00E058C6">
        <w:rPr>
          <w:rFonts w:ascii="Times New Roman" w:hAnsi="Times New Roman"/>
          <w:sz w:val="24"/>
          <w:szCs w:val="24"/>
          <w:lang w:val="bs-Latn-BA"/>
        </w:rPr>
        <w:t>e obrazovne ustanove</w:t>
      </w:r>
      <w:r w:rsidR="00985232" w:rsidRPr="00E058C6">
        <w:rPr>
          <w:rFonts w:ascii="Times New Roman" w:hAnsi="Times New Roman"/>
          <w:sz w:val="24"/>
          <w:szCs w:val="24"/>
          <w:lang w:val="bs-Latn-BA"/>
        </w:rPr>
        <w:t xml:space="preserve">, samo </w:t>
      </w:r>
      <w:r w:rsidRPr="00E058C6">
        <w:rPr>
          <w:rFonts w:ascii="Times New Roman" w:hAnsi="Times New Roman"/>
          <w:sz w:val="24"/>
          <w:szCs w:val="24"/>
          <w:lang w:val="bs-Latn-BA"/>
        </w:rPr>
        <w:t>ukoliko se projekat implementira u saradnji sa obrazovnim ustanovama.</w:t>
      </w:r>
    </w:p>
    <w:p w14:paraId="33EEABAA" w14:textId="77777777" w:rsidR="00A2527E" w:rsidRPr="00E058C6" w:rsidRDefault="00A2527E" w:rsidP="00A2527E">
      <w:pPr>
        <w:pStyle w:val="NoSpacing"/>
        <w:jc w:val="both"/>
        <w:rPr>
          <w:rFonts w:ascii="Times New Roman" w:hAnsi="Times New Roman"/>
          <w:sz w:val="24"/>
          <w:szCs w:val="24"/>
          <w:lang w:val="bs-Latn-BA"/>
        </w:rPr>
      </w:pPr>
    </w:p>
    <w:p w14:paraId="663C707F" w14:textId="48A43F76" w:rsidR="00A2527E" w:rsidRPr="00E058C6" w:rsidRDefault="00A2527E" w:rsidP="00A2527E">
      <w:pPr>
        <w:pStyle w:val="NoSpacing"/>
        <w:jc w:val="both"/>
        <w:rPr>
          <w:rFonts w:ascii="Times New Roman" w:hAnsi="Times New Roman"/>
          <w:b/>
          <w:bCs/>
          <w:sz w:val="24"/>
          <w:szCs w:val="24"/>
          <w:lang w:val="bs-Latn-BA"/>
        </w:rPr>
      </w:pPr>
      <w:r w:rsidRPr="00E058C6">
        <w:rPr>
          <w:rFonts w:ascii="Times New Roman" w:hAnsi="Times New Roman"/>
          <w:b/>
          <w:bCs/>
          <w:sz w:val="24"/>
          <w:szCs w:val="24"/>
          <w:lang w:val="bs-Latn-BA"/>
        </w:rPr>
        <w:lastRenderedPageBreak/>
        <w:t xml:space="preserve">Sve fotokopije dokumentacije dostavljene u okviru prijave na Javni poziv </w:t>
      </w:r>
      <w:r w:rsidR="001B195D" w:rsidRPr="00E058C6">
        <w:rPr>
          <w:rFonts w:ascii="Times New Roman" w:hAnsi="Times New Roman"/>
          <w:b/>
          <w:bCs/>
          <w:sz w:val="24"/>
          <w:szCs w:val="24"/>
          <w:lang w:val="bs-Latn-BA"/>
        </w:rPr>
        <w:t>trebaju</w:t>
      </w:r>
      <w:r w:rsidRPr="00E058C6">
        <w:rPr>
          <w:rFonts w:ascii="Times New Roman" w:hAnsi="Times New Roman"/>
          <w:b/>
          <w:bCs/>
          <w:sz w:val="24"/>
          <w:szCs w:val="24"/>
          <w:lang w:val="bs-Latn-BA"/>
        </w:rPr>
        <w:t xml:space="preserve"> biti ovjerene od strane nadležnog organa. Neovjerena dokumentacija neće biti prihvaćena.</w:t>
      </w:r>
    </w:p>
    <w:p w14:paraId="37B4ACE0" w14:textId="77777777" w:rsidR="00A2527E" w:rsidRPr="00E058C6" w:rsidRDefault="00A2527E" w:rsidP="00A2527E">
      <w:pPr>
        <w:pStyle w:val="NoSpacing"/>
        <w:jc w:val="both"/>
        <w:rPr>
          <w:rFonts w:ascii="Times New Roman" w:hAnsi="Times New Roman"/>
          <w:sz w:val="24"/>
          <w:szCs w:val="24"/>
          <w:lang w:val="bs-Latn-BA"/>
        </w:rPr>
      </w:pPr>
    </w:p>
    <w:p w14:paraId="2958E711" w14:textId="72D62754" w:rsidR="00A2527E" w:rsidRPr="00E058C6" w:rsidRDefault="00A2527E" w:rsidP="00A2527E">
      <w:pPr>
        <w:pStyle w:val="NoSpacing"/>
        <w:jc w:val="both"/>
        <w:rPr>
          <w:rFonts w:ascii="Times New Roman" w:hAnsi="Times New Roman"/>
          <w:sz w:val="24"/>
          <w:szCs w:val="24"/>
          <w:lang w:val="bs-Latn-BA"/>
        </w:rPr>
      </w:pPr>
      <w:r w:rsidRPr="00E058C6">
        <w:rPr>
          <w:rFonts w:ascii="Times New Roman" w:hAnsi="Times New Roman"/>
          <w:sz w:val="24"/>
          <w:szCs w:val="24"/>
          <w:lang w:val="bs-Latn-BA"/>
        </w:rPr>
        <w:t xml:space="preserve">Potrebni </w:t>
      </w:r>
      <w:r w:rsidR="000F3876" w:rsidRPr="00E058C6">
        <w:rPr>
          <w:rFonts w:ascii="Times New Roman" w:hAnsi="Times New Roman"/>
          <w:sz w:val="24"/>
          <w:szCs w:val="24"/>
          <w:lang w:val="bs-Latn-BA"/>
        </w:rPr>
        <w:t>dokumenti</w:t>
      </w:r>
      <w:r w:rsidRPr="00E058C6">
        <w:rPr>
          <w:rFonts w:ascii="Times New Roman" w:hAnsi="Times New Roman"/>
          <w:sz w:val="24"/>
          <w:szCs w:val="24"/>
          <w:lang w:val="bs-Latn-BA"/>
        </w:rPr>
        <w:t xml:space="preserve"> za prijavu na Javni poziv mogu se preuzeti putem zvanične web stranice Općine Stari Grad Sarajevo </w:t>
      </w:r>
      <w:r w:rsidRPr="00E058C6">
        <w:rPr>
          <w:rFonts w:ascii="Times New Roman" w:hAnsi="Times New Roman"/>
          <w:sz w:val="24"/>
          <w:szCs w:val="24"/>
        </w:rPr>
        <w:fldChar w:fldCharType="begin"/>
      </w:r>
      <w:r w:rsidRPr="00E058C6">
        <w:rPr>
          <w:rFonts w:ascii="Times New Roman" w:hAnsi="Times New Roman"/>
          <w:sz w:val="24"/>
          <w:szCs w:val="24"/>
        </w:rPr>
        <w:instrText>HYPERLINK "http://www.starigrad.ba"</w:instrText>
      </w:r>
      <w:r w:rsidRPr="00E058C6">
        <w:rPr>
          <w:rFonts w:ascii="Times New Roman" w:hAnsi="Times New Roman"/>
          <w:sz w:val="24"/>
          <w:szCs w:val="24"/>
        </w:rPr>
      </w:r>
      <w:r w:rsidRPr="00E058C6">
        <w:rPr>
          <w:rFonts w:ascii="Times New Roman" w:hAnsi="Times New Roman"/>
          <w:sz w:val="24"/>
          <w:szCs w:val="24"/>
        </w:rPr>
        <w:fldChar w:fldCharType="separate"/>
      </w:r>
      <w:r w:rsidRPr="00E058C6">
        <w:rPr>
          <w:rStyle w:val="Hyperlink"/>
          <w:rFonts w:ascii="Times New Roman" w:eastAsiaTheme="majorEastAsia" w:hAnsi="Times New Roman"/>
          <w:sz w:val="24"/>
          <w:szCs w:val="24"/>
          <w:lang w:val="bs-Latn-BA"/>
        </w:rPr>
        <w:t>www.starigrad.ba</w:t>
      </w:r>
      <w:r w:rsidRPr="00E058C6">
        <w:rPr>
          <w:rFonts w:ascii="Times New Roman" w:hAnsi="Times New Roman"/>
          <w:sz w:val="24"/>
          <w:szCs w:val="24"/>
        </w:rPr>
        <w:fldChar w:fldCharType="end"/>
      </w:r>
      <w:r w:rsidRPr="00E058C6">
        <w:rPr>
          <w:rFonts w:ascii="Times New Roman" w:hAnsi="Times New Roman"/>
          <w:sz w:val="24"/>
          <w:szCs w:val="24"/>
          <w:lang w:val="bs-Latn-BA"/>
        </w:rPr>
        <w:t xml:space="preserve"> (sekcija Javni oglasi).</w:t>
      </w:r>
    </w:p>
    <w:p w14:paraId="52A53AE9" w14:textId="77777777" w:rsidR="00A2527E" w:rsidRPr="00E058C6" w:rsidRDefault="00A2527E" w:rsidP="00A2527E">
      <w:pPr>
        <w:pStyle w:val="NoSpacing"/>
        <w:jc w:val="both"/>
        <w:rPr>
          <w:rFonts w:ascii="Times New Roman" w:hAnsi="Times New Roman"/>
          <w:sz w:val="24"/>
          <w:szCs w:val="24"/>
          <w:lang w:val="bs-Latn-BA"/>
        </w:rPr>
      </w:pPr>
    </w:p>
    <w:p w14:paraId="27D1DE47" w14:textId="77777777" w:rsidR="00A2527E" w:rsidRPr="00E058C6" w:rsidRDefault="00A2527E" w:rsidP="00A2527E">
      <w:pPr>
        <w:pStyle w:val="NoSpacing"/>
        <w:jc w:val="both"/>
        <w:rPr>
          <w:rFonts w:ascii="Times New Roman" w:hAnsi="Times New Roman"/>
          <w:sz w:val="24"/>
          <w:szCs w:val="24"/>
          <w:lang w:val="bs-Latn-BA"/>
        </w:rPr>
      </w:pPr>
      <w:r w:rsidRPr="00E058C6">
        <w:rPr>
          <w:rFonts w:ascii="Times New Roman" w:hAnsi="Times New Roman"/>
          <w:sz w:val="24"/>
          <w:szCs w:val="24"/>
          <w:lang w:val="bs-Latn-BA"/>
        </w:rPr>
        <w:t>Općina Stari Grad Sarajevo ne vraća dostavljenu dokumentaciju aplikantima. Sva dokumentacija postaje dio službene evidencije Općine i koristit će se isključivo u svrhu provođenja postupka dodjele sredstava.</w:t>
      </w:r>
    </w:p>
    <w:p w14:paraId="75BE8877" w14:textId="77777777" w:rsidR="005223F4" w:rsidRPr="00E058C6" w:rsidRDefault="005223F4" w:rsidP="00A2527E">
      <w:pPr>
        <w:pStyle w:val="NoSpacing"/>
        <w:jc w:val="both"/>
        <w:rPr>
          <w:rFonts w:ascii="Times New Roman" w:hAnsi="Times New Roman"/>
          <w:sz w:val="24"/>
          <w:szCs w:val="24"/>
          <w:lang w:val="bs-Latn-BA"/>
        </w:rPr>
      </w:pPr>
    </w:p>
    <w:p w14:paraId="1BF8D12B" w14:textId="314623BE" w:rsidR="0079128A" w:rsidRPr="00E058C6" w:rsidRDefault="0079128A" w:rsidP="0079128A">
      <w:pPr>
        <w:pStyle w:val="NoSpacing"/>
        <w:rPr>
          <w:rFonts w:ascii="Times New Roman" w:hAnsi="Times New Roman"/>
          <w:b/>
          <w:bCs/>
          <w:sz w:val="24"/>
          <w:szCs w:val="24"/>
          <w:u w:val="single"/>
        </w:rPr>
      </w:pPr>
      <w:proofErr w:type="spellStart"/>
      <w:r w:rsidRPr="00E058C6">
        <w:rPr>
          <w:rFonts w:ascii="Times New Roman" w:hAnsi="Times New Roman"/>
          <w:b/>
          <w:bCs/>
          <w:sz w:val="24"/>
          <w:szCs w:val="24"/>
          <w:u w:val="single"/>
        </w:rPr>
        <w:t>Partnerstva</w:t>
      </w:r>
      <w:proofErr w:type="spellEnd"/>
      <w:r w:rsidRPr="00E058C6">
        <w:rPr>
          <w:rFonts w:ascii="Times New Roman" w:hAnsi="Times New Roman"/>
          <w:b/>
          <w:bCs/>
          <w:sz w:val="24"/>
          <w:szCs w:val="24"/>
          <w:u w:val="single"/>
        </w:rPr>
        <w:t xml:space="preserve"> i </w:t>
      </w:r>
      <w:proofErr w:type="spellStart"/>
      <w:r w:rsidRPr="00E058C6">
        <w:rPr>
          <w:rFonts w:ascii="Times New Roman" w:hAnsi="Times New Roman"/>
          <w:b/>
          <w:bCs/>
          <w:sz w:val="24"/>
          <w:szCs w:val="24"/>
          <w:u w:val="single"/>
        </w:rPr>
        <w:t>podobnost</w:t>
      </w:r>
      <w:proofErr w:type="spellEnd"/>
      <w:r w:rsidRPr="00E058C6">
        <w:rPr>
          <w:rFonts w:ascii="Times New Roman" w:hAnsi="Times New Roman"/>
          <w:b/>
          <w:bCs/>
          <w:sz w:val="24"/>
          <w:szCs w:val="24"/>
          <w:u w:val="single"/>
        </w:rPr>
        <w:t xml:space="preserve"> </w:t>
      </w:r>
      <w:proofErr w:type="spellStart"/>
      <w:r w:rsidRPr="00E058C6">
        <w:rPr>
          <w:rFonts w:ascii="Times New Roman" w:hAnsi="Times New Roman"/>
          <w:b/>
          <w:bCs/>
          <w:sz w:val="24"/>
          <w:szCs w:val="24"/>
          <w:u w:val="single"/>
        </w:rPr>
        <w:t>partnera</w:t>
      </w:r>
      <w:proofErr w:type="spellEnd"/>
      <w:r w:rsidR="00ED06B6" w:rsidRPr="00E058C6">
        <w:rPr>
          <w:rFonts w:ascii="Times New Roman" w:hAnsi="Times New Roman"/>
          <w:b/>
          <w:bCs/>
          <w:sz w:val="24"/>
          <w:szCs w:val="24"/>
          <w:u w:val="single"/>
        </w:rPr>
        <w:t>:</w:t>
      </w:r>
    </w:p>
    <w:p w14:paraId="5FD8BE81" w14:textId="161DE7AF" w:rsidR="0079128A" w:rsidRPr="00E058C6" w:rsidRDefault="0079128A" w:rsidP="0079128A">
      <w:pPr>
        <w:pStyle w:val="NoSpacing"/>
        <w:rPr>
          <w:rFonts w:ascii="Times New Roman" w:hAnsi="Times New Roman"/>
          <w:sz w:val="24"/>
          <w:szCs w:val="24"/>
        </w:rPr>
      </w:pPr>
      <w:r w:rsidRPr="00E058C6">
        <w:rPr>
          <w:rFonts w:ascii="Times New Roman" w:hAnsi="Times New Roman"/>
          <w:sz w:val="24"/>
          <w:szCs w:val="24"/>
        </w:rPr>
        <w:t xml:space="preserve">Podnositelji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mogu</w:t>
      </w:r>
      <w:proofErr w:type="spellEnd"/>
      <w:r w:rsidRPr="00E058C6">
        <w:rPr>
          <w:rFonts w:ascii="Times New Roman" w:hAnsi="Times New Roman"/>
          <w:sz w:val="24"/>
          <w:szCs w:val="24"/>
        </w:rPr>
        <w:t xml:space="preserve"> se </w:t>
      </w:r>
      <w:proofErr w:type="spellStart"/>
      <w:r w:rsidRPr="00E058C6">
        <w:rPr>
          <w:rFonts w:ascii="Times New Roman" w:hAnsi="Times New Roman"/>
          <w:sz w:val="24"/>
          <w:szCs w:val="24"/>
        </w:rPr>
        <w:t>prijaviti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samostalno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ili</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partnerstvu</w:t>
      </w:r>
      <w:proofErr w:type="spellEnd"/>
      <w:r w:rsidRPr="00E058C6">
        <w:rPr>
          <w:rFonts w:ascii="Times New Roman" w:hAnsi="Times New Roman"/>
          <w:sz w:val="24"/>
          <w:szCs w:val="24"/>
        </w:rPr>
        <w:t xml:space="preserve"> sa </w:t>
      </w:r>
      <w:proofErr w:type="spellStart"/>
      <w:r w:rsidRPr="00E058C6">
        <w:rPr>
          <w:rFonts w:ascii="Times New Roman" w:hAnsi="Times New Roman"/>
          <w:sz w:val="24"/>
          <w:szCs w:val="24"/>
        </w:rPr>
        <w:t>drugim</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organizacijama</w:t>
      </w:r>
      <w:proofErr w:type="spellEnd"/>
      <w:r w:rsidRPr="00E058C6">
        <w:rPr>
          <w:rFonts w:ascii="Times New Roman" w:hAnsi="Times New Roman"/>
          <w:sz w:val="24"/>
          <w:szCs w:val="24"/>
        </w:rPr>
        <w:t xml:space="preserve"> i/</w:t>
      </w:r>
      <w:proofErr w:type="spellStart"/>
      <w:r w:rsidRPr="00E058C6">
        <w:rPr>
          <w:rFonts w:ascii="Times New Roman" w:hAnsi="Times New Roman"/>
          <w:sz w:val="24"/>
          <w:szCs w:val="24"/>
        </w:rPr>
        <w:t>ili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institucijama</w:t>
      </w:r>
      <w:proofErr w:type="spellEnd"/>
      <w:r w:rsidRPr="00E058C6">
        <w:rPr>
          <w:rFonts w:ascii="Times New Roman" w:hAnsi="Times New Roman"/>
          <w:sz w:val="24"/>
          <w:szCs w:val="24"/>
        </w:rPr>
        <w:t xml:space="preserve">.  </w:t>
      </w:r>
    </w:p>
    <w:p w14:paraId="2280A3B8" w14:textId="77777777" w:rsidR="0079128A" w:rsidRPr="00E058C6" w:rsidRDefault="0079128A" w:rsidP="0079128A">
      <w:pPr>
        <w:pStyle w:val="NoSpacing"/>
        <w:rPr>
          <w:rFonts w:ascii="Times New Roman" w:hAnsi="Times New Roman"/>
          <w:sz w:val="24"/>
          <w:szCs w:val="24"/>
        </w:rPr>
      </w:pPr>
    </w:p>
    <w:p w14:paraId="191138AD" w14:textId="18DED64C" w:rsidR="0079128A" w:rsidRPr="00E058C6" w:rsidRDefault="0079128A" w:rsidP="0079128A">
      <w:pPr>
        <w:pStyle w:val="NoSpacing"/>
        <w:rPr>
          <w:rFonts w:ascii="Times New Roman" w:hAnsi="Times New Roman"/>
          <w:b/>
          <w:bCs/>
          <w:iCs/>
          <w:sz w:val="24"/>
          <w:szCs w:val="24"/>
          <w:u w:val="single"/>
        </w:rPr>
      </w:pPr>
      <w:proofErr w:type="spellStart"/>
      <w:r w:rsidRPr="00E058C6">
        <w:rPr>
          <w:rFonts w:ascii="Times New Roman" w:hAnsi="Times New Roman"/>
          <w:b/>
          <w:bCs/>
          <w:iCs/>
          <w:sz w:val="24"/>
          <w:szCs w:val="24"/>
          <w:u w:val="single"/>
        </w:rPr>
        <w:t>Partnerske</w:t>
      </w:r>
      <w:proofErr w:type="spellEnd"/>
      <w:r w:rsidRPr="00E058C6">
        <w:rPr>
          <w:rFonts w:ascii="Times New Roman" w:hAnsi="Times New Roman"/>
          <w:b/>
          <w:bCs/>
          <w:iCs/>
          <w:sz w:val="24"/>
          <w:szCs w:val="24"/>
          <w:u w:val="single"/>
        </w:rPr>
        <w:t xml:space="preserve"> </w:t>
      </w:r>
      <w:proofErr w:type="spellStart"/>
      <w:r w:rsidRPr="00E058C6">
        <w:rPr>
          <w:rFonts w:ascii="Times New Roman" w:hAnsi="Times New Roman"/>
          <w:b/>
          <w:bCs/>
          <w:iCs/>
          <w:sz w:val="24"/>
          <w:szCs w:val="24"/>
          <w:u w:val="single"/>
        </w:rPr>
        <w:t>organizacije</w:t>
      </w:r>
      <w:proofErr w:type="spellEnd"/>
      <w:r w:rsidRPr="00E058C6">
        <w:rPr>
          <w:rFonts w:ascii="Times New Roman" w:hAnsi="Times New Roman"/>
          <w:b/>
          <w:bCs/>
          <w:iCs/>
          <w:sz w:val="24"/>
          <w:szCs w:val="24"/>
          <w:u w:val="single"/>
        </w:rPr>
        <w:t xml:space="preserve"> i/</w:t>
      </w:r>
      <w:proofErr w:type="spellStart"/>
      <w:r w:rsidRPr="00E058C6">
        <w:rPr>
          <w:rFonts w:ascii="Times New Roman" w:hAnsi="Times New Roman"/>
          <w:b/>
          <w:bCs/>
          <w:iCs/>
          <w:sz w:val="24"/>
          <w:szCs w:val="24"/>
          <w:u w:val="single"/>
        </w:rPr>
        <w:t>ili</w:t>
      </w:r>
      <w:proofErr w:type="spellEnd"/>
      <w:r w:rsidRPr="00E058C6">
        <w:rPr>
          <w:rFonts w:ascii="Times New Roman" w:hAnsi="Times New Roman"/>
          <w:b/>
          <w:bCs/>
          <w:iCs/>
          <w:sz w:val="24"/>
          <w:szCs w:val="24"/>
          <w:u w:val="single"/>
        </w:rPr>
        <w:t xml:space="preserve"> </w:t>
      </w:r>
      <w:proofErr w:type="spellStart"/>
      <w:r w:rsidRPr="00E058C6">
        <w:rPr>
          <w:rFonts w:ascii="Times New Roman" w:hAnsi="Times New Roman"/>
          <w:b/>
          <w:bCs/>
          <w:iCs/>
          <w:sz w:val="24"/>
          <w:szCs w:val="24"/>
          <w:u w:val="single"/>
        </w:rPr>
        <w:t>institucije</w:t>
      </w:r>
      <w:proofErr w:type="spellEnd"/>
      <w:r w:rsidR="00B1164E" w:rsidRPr="00E058C6">
        <w:rPr>
          <w:rFonts w:ascii="Times New Roman" w:hAnsi="Times New Roman"/>
          <w:b/>
          <w:bCs/>
          <w:iCs/>
          <w:sz w:val="24"/>
          <w:szCs w:val="24"/>
          <w:u w:val="single"/>
        </w:rPr>
        <w:t>:</w:t>
      </w:r>
    </w:p>
    <w:p w14:paraId="631FBE68" w14:textId="652C9A1A" w:rsidR="0079128A" w:rsidRPr="00E058C6" w:rsidRDefault="0079128A" w:rsidP="00290D01">
      <w:pPr>
        <w:pStyle w:val="NoSpacing"/>
        <w:jc w:val="both"/>
        <w:rPr>
          <w:rFonts w:ascii="Times New Roman" w:hAnsi="Times New Roman"/>
          <w:sz w:val="24"/>
          <w:szCs w:val="24"/>
        </w:rPr>
      </w:pPr>
      <w:proofErr w:type="spellStart"/>
      <w:r w:rsidRPr="00E058C6">
        <w:rPr>
          <w:rFonts w:ascii="Times New Roman" w:hAnsi="Times New Roman"/>
          <w:sz w:val="24"/>
          <w:szCs w:val="24"/>
        </w:rPr>
        <w:t>Partneri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mogu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druge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nevladine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organizacije</w:t>
      </w:r>
      <w:proofErr w:type="spellEnd"/>
      <w:r w:rsidR="00B0449C" w:rsidRPr="00E058C6">
        <w:rPr>
          <w:rFonts w:ascii="Times New Roman" w:hAnsi="Times New Roman"/>
          <w:sz w:val="24"/>
          <w:szCs w:val="24"/>
        </w:rPr>
        <w:t xml:space="preserve">. </w:t>
      </w:r>
      <w:proofErr w:type="spellStart"/>
      <w:r w:rsidRPr="00E058C6">
        <w:rPr>
          <w:rFonts w:ascii="Times New Roman" w:hAnsi="Times New Roman"/>
          <w:sz w:val="24"/>
          <w:szCs w:val="24"/>
        </w:rPr>
        <w:t>Partneri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podnositelja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učestvuju</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kreiranju</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implementaciji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a </w:t>
      </w:r>
      <w:proofErr w:type="spellStart"/>
      <w:r w:rsidRPr="00E058C6">
        <w:rPr>
          <w:rFonts w:ascii="Times New Roman" w:hAnsi="Times New Roman"/>
          <w:sz w:val="24"/>
          <w:szCs w:val="24"/>
        </w:rPr>
        <w:t>troškovi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koje</w:t>
      </w:r>
      <w:proofErr w:type="spellEnd"/>
      <w:r w:rsidRPr="00E058C6">
        <w:rPr>
          <w:rFonts w:ascii="Times New Roman" w:hAnsi="Times New Roman"/>
          <w:sz w:val="24"/>
          <w:szCs w:val="24"/>
        </w:rPr>
        <w:t xml:space="preserve"> oni </w:t>
      </w:r>
      <w:proofErr w:type="spellStart"/>
      <w:r w:rsidRPr="00E058C6">
        <w:rPr>
          <w:rFonts w:ascii="Times New Roman" w:hAnsi="Times New Roman"/>
          <w:sz w:val="24"/>
          <w:szCs w:val="24"/>
        </w:rPr>
        <w:t>naprave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potpadaju</w:t>
      </w:r>
      <w:proofErr w:type="spellEnd"/>
      <w:r w:rsidRPr="00E058C6">
        <w:rPr>
          <w:rFonts w:ascii="Times New Roman" w:hAnsi="Times New Roman"/>
          <w:sz w:val="24"/>
          <w:szCs w:val="24"/>
        </w:rPr>
        <w:t xml:space="preserve"> pod </w:t>
      </w:r>
      <w:proofErr w:type="spellStart"/>
      <w:r w:rsidRPr="00E058C6">
        <w:rPr>
          <w:rFonts w:ascii="Times New Roman" w:hAnsi="Times New Roman"/>
          <w:sz w:val="24"/>
          <w:szCs w:val="24"/>
        </w:rPr>
        <w:t>ista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pravila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kao</w:t>
      </w:r>
      <w:proofErr w:type="spellEnd"/>
      <w:r w:rsidRPr="00E058C6">
        <w:rPr>
          <w:rFonts w:ascii="Times New Roman" w:hAnsi="Times New Roman"/>
          <w:sz w:val="24"/>
          <w:szCs w:val="24"/>
        </w:rPr>
        <w:t xml:space="preserve"> i oni </w:t>
      </w:r>
      <w:proofErr w:type="spellStart"/>
      <w:r w:rsidRPr="00E058C6">
        <w:rPr>
          <w:rFonts w:ascii="Times New Roman" w:hAnsi="Times New Roman"/>
          <w:sz w:val="24"/>
          <w:szCs w:val="24"/>
        </w:rPr>
        <w:t>koje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napravi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sam</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podnositelj</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prijedloga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što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znači</w:t>
      </w:r>
      <w:proofErr w:type="spellEnd"/>
      <w:r w:rsidRPr="00E058C6">
        <w:rPr>
          <w:rFonts w:ascii="Times New Roman" w:hAnsi="Times New Roman"/>
          <w:sz w:val="24"/>
          <w:szCs w:val="24"/>
        </w:rPr>
        <w:t xml:space="preserve"> da </w:t>
      </w:r>
      <w:proofErr w:type="spellStart"/>
      <w:r w:rsidRPr="00E058C6">
        <w:rPr>
          <w:rFonts w:ascii="Times New Roman" w:hAnsi="Times New Roman"/>
          <w:sz w:val="24"/>
          <w:szCs w:val="24"/>
        </w:rPr>
        <w:t>partnerske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moraju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zadovoljiti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iste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uslove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kao</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podnositelj</w:t>
      </w:r>
      <w:proofErr w:type="spellEnd"/>
      <w:r w:rsidRPr="00E058C6">
        <w:rPr>
          <w:rFonts w:ascii="Times New Roman" w:hAnsi="Times New Roman"/>
          <w:sz w:val="24"/>
          <w:szCs w:val="24"/>
        </w:rPr>
        <w:t xml:space="preserve">. Ako se </w:t>
      </w:r>
      <w:proofErr w:type="spellStart"/>
      <w:r w:rsidRPr="00E058C6">
        <w:rPr>
          <w:rFonts w:ascii="Times New Roman" w:hAnsi="Times New Roman"/>
          <w:sz w:val="24"/>
          <w:szCs w:val="24"/>
        </w:rPr>
        <w:t>prijavi</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partnerstvu</w:t>
      </w:r>
      <w:proofErr w:type="spellEnd"/>
      <w:r w:rsidRPr="00E058C6">
        <w:rPr>
          <w:rFonts w:ascii="Times New Roman" w:hAnsi="Times New Roman"/>
          <w:sz w:val="24"/>
          <w:szCs w:val="24"/>
        </w:rPr>
        <w:t>, “</w:t>
      </w:r>
      <w:proofErr w:type="spellStart"/>
      <w:r w:rsidRPr="00E058C6">
        <w:rPr>
          <w:rFonts w:ascii="Times New Roman" w:hAnsi="Times New Roman"/>
          <w:sz w:val="24"/>
          <w:szCs w:val="24"/>
        </w:rPr>
        <w:t>Podnositelj</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će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vodeća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organizacija</w:t>
      </w:r>
      <w:proofErr w:type="spellEnd"/>
      <w:r w:rsidRPr="00E058C6">
        <w:rPr>
          <w:rFonts w:ascii="Times New Roman" w:hAnsi="Times New Roman"/>
          <w:sz w:val="24"/>
          <w:szCs w:val="24"/>
        </w:rPr>
        <w:t xml:space="preserve">, a </w:t>
      </w:r>
      <w:proofErr w:type="spellStart"/>
      <w:r w:rsidRPr="00E058C6">
        <w:rPr>
          <w:rFonts w:ascii="Times New Roman" w:hAnsi="Times New Roman"/>
          <w:sz w:val="24"/>
          <w:szCs w:val="24"/>
        </w:rPr>
        <w:t>ako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bude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izabran</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kao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ugovorna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strana</w:t>
      </w:r>
      <w:proofErr w:type="spellEnd"/>
      <w:r w:rsidRPr="00E058C6">
        <w:rPr>
          <w:rFonts w:ascii="Times New Roman" w:hAnsi="Times New Roman"/>
          <w:sz w:val="24"/>
          <w:szCs w:val="24"/>
        </w:rPr>
        <w:t xml:space="preserve"> (“Korisnik”), </w:t>
      </w:r>
      <w:proofErr w:type="spellStart"/>
      <w:r w:rsidRPr="00E058C6">
        <w:rPr>
          <w:rFonts w:ascii="Times New Roman" w:hAnsi="Times New Roman"/>
          <w:sz w:val="24"/>
          <w:szCs w:val="24"/>
        </w:rPr>
        <w:t>snosit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će</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potpunosti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pravne</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finansijske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odgovornosti</w:t>
      </w:r>
      <w:proofErr w:type="spellEnd"/>
      <w:r w:rsidRPr="00E058C6">
        <w:rPr>
          <w:rFonts w:ascii="Times New Roman" w:hAnsi="Times New Roman"/>
          <w:sz w:val="24"/>
          <w:szCs w:val="24"/>
        </w:rPr>
        <w:t xml:space="preserve"> za </w:t>
      </w:r>
      <w:proofErr w:type="spellStart"/>
      <w:r w:rsidR="00B0449C" w:rsidRPr="00E058C6">
        <w:rPr>
          <w:rFonts w:ascii="Times New Roman" w:hAnsi="Times New Roman"/>
          <w:sz w:val="24"/>
          <w:szCs w:val="24"/>
        </w:rPr>
        <w:t>realizaciju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Izjava</w:t>
      </w:r>
      <w:proofErr w:type="spellEnd"/>
      <w:r w:rsidRPr="00E058C6">
        <w:rPr>
          <w:rFonts w:ascii="Times New Roman" w:hAnsi="Times New Roman"/>
          <w:sz w:val="24"/>
          <w:szCs w:val="24"/>
        </w:rPr>
        <w:t xml:space="preserve"> o </w:t>
      </w:r>
      <w:proofErr w:type="spellStart"/>
      <w:r w:rsidRPr="00E058C6">
        <w:rPr>
          <w:rFonts w:ascii="Times New Roman" w:hAnsi="Times New Roman"/>
          <w:sz w:val="24"/>
          <w:szCs w:val="24"/>
        </w:rPr>
        <w:t>partnerstvu</w:t>
      </w:r>
      <w:proofErr w:type="spellEnd"/>
      <w:r w:rsidRPr="00E058C6">
        <w:rPr>
          <w:rFonts w:ascii="Times New Roman" w:hAnsi="Times New Roman"/>
          <w:sz w:val="24"/>
          <w:szCs w:val="24"/>
        </w:rPr>
        <w:t xml:space="preserve"> mora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ispravno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popunjena</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istovremeno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predata</w:t>
      </w:r>
      <w:proofErr w:type="spellEnd"/>
      <w:r w:rsidRPr="00E058C6">
        <w:rPr>
          <w:rFonts w:ascii="Times New Roman" w:hAnsi="Times New Roman"/>
          <w:sz w:val="24"/>
          <w:szCs w:val="24"/>
        </w:rPr>
        <w:t xml:space="preserve"> sa </w:t>
      </w:r>
      <w:proofErr w:type="spellStart"/>
      <w:r w:rsidRPr="00E058C6">
        <w:rPr>
          <w:rFonts w:ascii="Times New Roman" w:hAnsi="Times New Roman"/>
          <w:sz w:val="24"/>
          <w:szCs w:val="24"/>
        </w:rPr>
        <w:t>aplikacijom</w:t>
      </w:r>
      <w:proofErr w:type="spellEnd"/>
      <w:r w:rsidRPr="00E058C6">
        <w:rPr>
          <w:rFonts w:ascii="Times New Roman" w:hAnsi="Times New Roman"/>
          <w:sz w:val="24"/>
          <w:szCs w:val="24"/>
        </w:rPr>
        <w:t>.</w:t>
      </w:r>
    </w:p>
    <w:p w14:paraId="53D87DDD" w14:textId="77777777" w:rsidR="0079128A" w:rsidRPr="00E058C6" w:rsidRDefault="0079128A" w:rsidP="00290D01">
      <w:pPr>
        <w:pStyle w:val="NoSpacing"/>
        <w:jc w:val="both"/>
        <w:rPr>
          <w:rFonts w:ascii="Times New Roman" w:hAnsi="Times New Roman"/>
          <w:sz w:val="24"/>
          <w:szCs w:val="24"/>
        </w:rPr>
      </w:pPr>
    </w:p>
    <w:p w14:paraId="33615835" w14:textId="0C48988B" w:rsidR="0079128A" w:rsidRPr="00E058C6" w:rsidRDefault="0079128A" w:rsidP="0079128A">
      <w:pPr>
        <w:pStyle w:val="NoSpacing"/>
        <w:rPr>
          <w:rFonts w:ascii="Times New Roman" w:hAnsi="Times New Roman"/>
          <w:b/>
          <w:bCs/>
          <w:iCs/>
          <w:sz w:val="24"/>
          <w:szCs w:val="24"/>
          <w:u w:val="single"/>
        </w:rPr>
      </w:pPr>
      <w:proofErr w:type="spellStart"/>
      <w:r w:rsidRPr="00E058C6">
        <w:rPr>
          <w:rFonts w:ascii="Times New Roman" w:hAnsi="Times New Roman"/>
          <w:b/>
          <w:bCs/>
          <w:iCs/>
          <w:sz w:val="24"/>
          <w:szCs w:val="24"/>
          <w:u w:val="single"/>
        </w:rPr>
        <w:t>Saradnici</w:t>
      </w:r>
      <w:proofErr w:type="spellEnd"/>
      <w:r w:rsidR="00B1164E" w:rsidRPr="00E058C6">
        <w:rPr>
          <w:rFonts w:ascii="Times New Roman" w:hAnsi="Times New Roman"/>
          <w:b/>
          <w:bCs/>
          <w:iCs/>
          <w:sz w:val="24"/>
          <w:szCs w:val="24"/>
          <w:u w:val="single"/>
        </w:rPr>
        <w:t>:</w:t>
      </w:r>
    </w:p>
    <w:p w14:paraId="3881C9B0" w14:textId="77777777" w:rsidR="0079128A" w:rsidRPr="00E058C6" w:rsidRDefault="0079128A" w:rsidP="0079128A">
      <w:pPr>
        <w:pStyle w:val="NoSpacing"/>
        <w:rPr>
          <w:rFonts w:ascii="Times New Roman" w:hAnsi="Times New Roman"/>
          <w:sz w:val="24"/>
          <w:szCs w:val="24"/>
        </w:rPr>
      </w:pPr>
      <w:r w:rsidRPr="00E058C6">
        <w:rPr>
          <w:rFonts w:ascii="Times New Roman" w:hAnsi="Times New Roman"/>
          <w:sz w:val="24"/>
          <w:szCs w:val="24"/>
        </w:rPr>
        <w:t xml:space="preserve">I </w:t>
      </w:r>
      <w:proofErr w:type="spellStart"/>
      <w:r w:rsidRPr="00E058C6">
        <w:rPr>
          <w:rFonts w:ascii="Times New Roman" w:hAnsi="Times New Roman"/>
          <w:sz w:val="24"/>
          <w:szCs w:val="24"/>
        </w:rPr>
        <w:t>druge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organizacije</w:t>
      </w:r>
      <w:proofErr w:type="spellEnd"/>
      <w:r w:rsidRPr="00E058C6">
        <w:rPr>
          <w:rFonts w:ascii="Times New Roman" w:hAnsi="Times New Roman"/>
          <w:sz w:val="24"/>
          <w:szCs w:val="24"/>
        </w:rPr>
        <w:t xml:space="preserve"> i/</w:t>
      </w:r>
      <w:proofErr w:type="spellStart"/>
      <w:r w:rsidRPr="00E058C6">
        <w:rPr>
          <w:rFonts w:ascii="Times New Roman" w:hAnsi="Times New Roman"/>
          <w:sz w:val="24"/>
          <w:szCs w:val="24"/>
        </w:rPr>
        <w:t>ili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institucije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mogu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uključene</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projekt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Takve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organizacije-saradnice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imaju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stvarnu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ulogu</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realizaciji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aktivnosti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ali</w:t>
      </w:r>
      <w:proofErr w:type="spellEnd"/>
      <w:r w:rsidRPr="00E058C6">
        <w:rPr>
          <w:rFonts w:ascii="Times New Roman" w:hAnsi="Times New Roman"/>
          <w:sz w:val="24"/>
          <w:szCs w:val="24"/>
        </w:rPr>
        <w:t xml:space="preserve"> ne </w:t>
      </w:r>
      <w:proofErr w:type="spellStart"/>
      <w:r w:rsidRPr="00E058C6">
        <w:rPr>
          <w:rFonts w:ascii="Times New Roman" w:hAnsi="Times New Roman"/>
          <w:sz w:val="24"/>
          <w:szCs w:val="24"/>
        </w:rPr>
        <w:t>mogu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dobiti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sredstva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iz</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granta</w:t>
      </w:r>
      <w:proofErr w:type="spellEnd"/>
      <w:r w:rsidRPr="00E058C6">
        <w:rPr>
          <w:rFonts w:ascii="Times New Roman" w:hAnsi="Times New Roman"/>
          <w:sz w:val="24"/>
          <w:szCs w:val="24"/>
        </w:rPr>
        <w:t>.</w:t>
      </w:r>
    </w:p>
    <w:p w14:paraId="022B4401" w14:textId="77777777" w:rsidR="0079128A" w:rsidRPr="00E058C6" w:rsidRDefault="0079128A" w:rsidP="008478FE">
      <w:pPr>
        <w:pStyle w:val="NoSpacing"/>
        <w:rPr>
          <w:rFonts w:ascii="Times New Roman" w:hAnsi="Times New Roman"/>
          <w:sz w:val="24"/>
          <w:szCs w:val="24"/>
          <w:lang w:val="hr-BA"/>
        </w:rPr>
      </w:pPr>
    </w:p>
    <w:p w14:paraId="19326F9A" w14:textId="5810C36B" w:rsidR="00B0449C" w:rsidRPr="00E058C6" w:rsidRDefault="00B0449C" w:rsidP="008478FE">
      <w:pPr>
        <w:pStyle w:val="NoSpacing"/>
        <w:rPr>
          <w:rFonts w:ascii="Times New Roman" w:hAnsi="Times New Roman"/>
          <w:b/>
          <w:bCs/>
          <w:sz w:val="24"/>
          <w:szCs w:val="24"/>
          <w:u w:val="single"/>
          <w:lang w:val="hr-BA"/>
        </w:rPr>
      </w:pPr>
      <w:r w:rsidRPr="00E058C6">
        <w:rPr>
          <w:rFonts w:ascii="Times New Roman" w:hAnsi="Times New Roman"/>
          <w:b/>
          <w:bCs/>
          <w:sz w:val="24"/>
          <w:szCs w:val="24"/>
          <w:u w:val="single"/>
          <w:lang w:val="hr-BA"/>
        </w:rPr>
        <w:t>Evaluacija i odabir prijedloga projekata</w:t>
      </w:r>
      <w:r w:rsidR="00B1164E" w:rsidRPr="00E058C6">
        <w:rPr>
          <w:rFonts w:ascii="Times New Roman" w:hAnsi="Times New Roman"/>
          <w:b/>
          <w:bCs/>
          <w:sz w:val="24"/>
          <w:szCs w:val="24"/>
          <w:u w:val="single"/>
          <w:lang w:val="hr-BA"/>
        </w:rPr>
        <w:t>:</w:t>
      </w:r>
    </w:p>
    <w:p w14:paraId="1D93F59F" w14:textId="77777777" w:rsidR="002063FD" w:rsidRPr="00E058C6" w:rsidRDefault="002063FD" w:rsidP="002063FD">
      <w:pPr>
        <w:pStyle w:val="NoSpacing"/>
        <w:jc w:val="both"/>
        <w:rPr>
          <w:rFonts w:ascii="Times New Roman" w:hAnsi="Times New Roman"/>
          <w:sz w:val="24"/>
          <w:szCs w:val="24"/>
          <w:lang w:val="hr-BA" w:eastAsia="bs-Latn-BA"/>
        </w:rPr>
      </w:pPr>
      <w:bookmarkStart w:id="1" w:name="_Hlk188445788"/>
      <w:r w:rsidRPr="00E058C6">
        <w:rPr>
          <w:rFonts w:ascii="Times New Roman" w:hAnsi="Times New Roman"/>
          <w:sz w:val="24"/>
          <w:szCs w:val="24"/>
          <w:lang w:val="hr-BA" w:eastAsia="bs-Latn-BA"/>
        </w:rPr>
        <w:t xml:space="preserve">Općinski načelnik imenuje Komisiju za postupanje po aplikacijama na Javni poziv za </w:t>
      </w:r>
      <w:proofErr w:type="spellStart"/>
      <w:r w:rsidRPr="00E058C6">
        <w:rPr>
          <w:rFonts w:ascii="Times New Roman" w:hAnsi="Times New Roman"/>
          <w:sz w:val="24"/>
          <w:szCs w:val="24"/>
          <w:lang w:val="hr-BA" w:eastAsia="bs-Latn-BA"/>
        </w:rPr>
        <w:t>finansiranje</w:t>
      </w:r>
      <w:proofErr w:type="spellEnd"/>
      <w:r w:rsidRPr="00E058C6">
        <w:rPr>
          <w:rFonts w:ascii="Times New Roman" w:hAnsi="Times New Roman"/>
          <w:sz w:val="24"/>
          <w:szCs w:val="24"/>
          <w:lang w:val="hr-BA" w:eastAsia="bs-Latn-BA"/>
        </w:rPr>
        <w:t xml:space="preserve"> projekata neprofitnih organizacija za tekuću godinu (u daljem tekstu: Komisija).</w:t>
      </w:r>
    </w:p>
    <w:p w14:paraId="5042A083" w14:textId="77777777" w:rsidR="002063FD" w:rsidRPr="00E058C6" w:rsidRDefault="002063FD" w:rsidP="002063FD">
      <w:pPr>
        <w:pStyle w:val="NoSpacing"/>
        <w:jc w:val="both"/>
        <w:rPr>
          <w:rFonts w:ascii="Times New Roman" w:hAnsi="Times New Roman"/>
          <w:sz w:val="24"/>
          <w:szCs w:val="24"/>
          <w:lang w:val="hr-BA"/>
        </w:rPr>
      </w:pPr>
    </w:p>
    <w:p w14:paraId="2714B3EF" w14:textId="77777777" w:rsidR="002063FD" w:rsidRPr="00E058C6" w:rsidRDefault="002063FD" w:rsidP="002063FD">
      <w:pPr>
        <w:pStyle w:val="NormalWeb"/>
        <w:spacing w:before="0" w:beforeAutospacing="0" w:after="0" w:afterAutospacing="0"/>
        <w:jc w:val="both"/>
        <w:rPr>
          <w:color w:val="000000"/>
          <w:shd w:val="clear" w:color="auto" w:fill="FFFFFF"/>
          <w:lang w:val="hr-BA"/>
        </w:rPr>
      </w:pPr>
      <w:r w:rsidRPr="00E058C6">
        <w:rPr>
          <w:color w:val="000000"/>
          <w:shd w:val="clear" w:color="auto" w:fill="FFFFFF"/>
          <w:lang w:val="hr-BA"/>
        </w:rPr>
        <w:t>Komisija ima zadatak da svaki mjesec napravi presjek svih pristiglih aplikacija, tako da:</w:t>
      </w:r>
    </w:p>
    <w:p w14:paraId="60479257" w14:textId="77777777" w:rsidR="002063FD" w:rsidRPr="00E058C6" w:rsidRDefault="002063FD" w:rsidP="002063FD">
      <w:pPr>
        <w:pStyle w:val="NormalWeb"/>
        <w:numPr>
          <w:ilvl w:val="0"/>
          <w:numId w:val="7"/>
        </w:numPr>
        <w:spacing w:before="0" w:beforeAutospacing="0" w:after="0" w:afterAutospacing="0"/>
        <w:jc w:val="both"/>
        <w:rPr>
          <w:color w:val="000000"/>
          <w:shd w:val="clear" w:color="auto" w:fill="FFFFFF"/>
          <w:lang w:val="hr-BA"/>
        </w:rPr>
      </w:pPr>
      <w:r w:rsidRPr="00E058C6">
        <w:rPr>
          <w:color w:val="000000"/>
          <w:shd w:val="clear" w:color="auto" w:fill="FFFFFF"/>
          <w:lang w:val="hr-BA"/>
        </w:rPr>
        <w:t>Pregleda sve aplikacije sa dostavljenom dokumentacijom i opisom projekta;</w:t>
      </w:r>
    </w:p>
    <w:p w14:paraId="34C60E7D" w14:textId="77777777" w:rsidR="002063FD" w:rsidRPr="00E058C6" w:rsidRDefault="002063FD" w:rsidP="002063FD">
      <w:pPr>
        <w:pStyle w:val="NormalWeb"/>
        <w:numPr>
          <w:ilvl w:val="0"/>
          <w:numId w:val="7"/>
        </w:numPr>
        <w:spacing w:before="0" w:beforeAutospacing="0" w:after="0" w:afterAutospacing="0"/>
        <w:jc w:val="both"/>
        <w:rPr>
          <w:color w:val="000000"/>
          <w:shd w:val="clear" w:color="auto" w:fill="FFFFFF"/>
          <w:lang w:val="hr-BA"/>
        </w:rPr>
      </w:pPr>
      <w:r w:rsidRPr="00E058C6">
        <w:rPr>
          <w:color w:val="000000"/>
          <w:shd w:val="clear" w:color="auto" w:fill="FFFFFF"/>
          <w:lang w:val="hr-BA"/>
        </w:rPr>
        <w:t xml:space="preserve">Aplikacije uz koje nije dostavljena obavezna dokumentacija iz člana 13. </w:t>
      </w:r>
      <w:r w:rsidRPr="00E058C6">
        <w:rPr>
          <w:lang w:val="hr-BA"/>
        </w:rPr>
        <w:t>Odluke o kriterijima i postupku dodjele sredstava iz Budžeta Općine Stari Grad Sarajevo za projekte i rad neprofitnih udruženja i fondacija („Službene novine Kantona Sarajevo“, broj: 2/26)</w:t>
      </w:r>
      <w:r w:rsidRPr="00E058C6">
        <w:rPr>
          <w:color w:val="000000"/>
          <w:shd w:val="clear" w:color="auto" w:fill="FFFFFF"/>
          <w:lang w:val="hr-BA"/>
        </w:rPr>
        <w:t xml:space="preserve">, te odbacuje kao da nisu ni podnesene i o istom obavještava </w:t>
      </w:r>
      <w:proofErr w:type="spellStart"/>
      <w:r w:rsidRPr="00E058C6">
        <w:rPr>
          <w:color w:val="000000"/>
          <w:shd w:val="clear" w:color="auto" w:fill="FFFFFF"/>
          <w:lang w:val="hr-BA"/>
        </w:rPr>
        <w:t>aplikanta</w:t>
      </w:r>
      <w:proofErr w:type="spellEnd"/>
      <w:r w:rsidRPr="00E058C6">
        <w:rPr>
          <w:color w:val="000000"/>
          <w:shd w:val="clear" w:color="auto" w:fill="FFFFFF"/>
          <w:lang w:val="hr-BA"/>
        </w:rPr>
        <w:t xml:space="preserve"> pismenim putem;</w:t>
      </w:r>
    </w:p>
    <w:p w14:paraId="2D26A70E" w14:textId="77777777" w:rsidR="002063FD" w:rsidRPr="00E058C6" w:rsidRDefault="002063FD" w:rsidP="002063FD">
      <w:pPr>
        <w:pStyle w:val="NormalWeb"/>
        <w:numPr>
          <w:ilvl w:val="0"/>
          <w:numId w:val="7"/>
        </w:numPr>
        <w:spacing w:before="0" w:beforeAutospacing="0" w:after="0" w:afterAutospacing="0"/>
        <w:jc w:val="both"/>
        <w:rPr>
          <w:color w:val="000000"/>
          <w:shd w:val="clear" w:color="auto" w:fill="FFFFFF"/>
          <w:lang w:val="hr-BA"/>
        </w:rPr>
      </w:pPr>
      <w:r w:rsidRPr="00E058C6">
        <w:rPr>
          <w:color w:val="000000"/>
          <w:shd w:val="clear" w:color="auto" w:fill="FFFFFF"/>
          <w:lang w:val="hr-BA"/>
        </w:rPr>
        <w:t xml:space="preserve">Sačinjava preporuku Općinskom načelniku da li da odobri sredstva i u kojem iznosu za svakog pojedinačnog </w:t>
      </w:r>
      <w:proofErr w:type="spellStart"/>
      <w:r w:rsidRPr="00E058C6">
        <w:rPr>
          <w:color w:val="000000"/>
          <w:shd w:val="clear" w:color="auto" w:fill="FFFFFF"/>
          <w:lang w:val="hr-BA"/>
        </w:rPr>
        <w:t>aplikanta</w:t>
      </w:r>
      <w:proofErr w:type="spellEnd"/>
      <w:r w:rsidRPr="00E058C6">
        <w:rPr>
          <w:color w:val="000000"/>
          <w:shd w:val="clear" w:color="auto" w:fill="FFFFFF"/>
          <w:lang w:val="hr-BA"/>
        </w:rPr>
        <w:t xml:space="preserve">, te će obavezno bodovati sve posebne kriterije utvrđene Odlukom </w:t>
      </w:r>
      <w:r w:rsidRPr="00E058C6">
        <w:rPr>
          <w:lang w:val="hr-BA"/>
        </w:rPr>
        <w:t>o kriterijima i postupku dodjele sredstava iz Budžeta Općine Stari Grad Sarajevo za projekte i rad neprofitnih udruženja i fondacija („Službene novine Kantona Sarajevo“, broj: 2/26)</w:t>
      </w:r>
      <w:r w:rsidRPr="00E058C6">
        <w:rPr>
          <w:color w:val="000000"/>
          <w:shd w:val="clear" w:color="auto" w:fill="FFFFFF"/>
          <w:lang w:val="hr-BA"/>
        </w:rPr>
        <w:t xml:space="preserve">, bodovima od 1 do 5, koje će dodatno razraditi obrascem za bodovanje, shodno Smjernicama o minimalnim standardima dodjele proračunskih sredstava putem transfera i subvencija u Federaciji Bosne i Hercegovine ("Službene novine Federacije BiH", broj 37/24), a što Komisija utvrđuje posebnim Uputstvom. </w:t>
      </w:r>
    </w:p>
    <w:p w14:paraId="3EE38F2A" w14:textId="77777777" w:rsidR="002063FD" w:rsidRPr="00E058C6" w:rsidRDefault="002063FD" w:rsidP="002063FD">
      <w:pPr>
        <w:pStyle w:val="NormalWeb"/>
        <w:spacing w:before="0" w:beforeAutospacing="0" w:after="0" w:afterAutospacing="0"/>
        <w:jc w:val="both"/>
        <w:rPr>
          <w:color w:val="000000"/>
          <w:shd w:val="clear" w:color="auto" w:fill="FFFFFF"/>
          <w:lang w:val="hr-BA"/>
        </w:rPr>
      </w:pPr>
    </w:p>
    <w:p w14:paraId="3AF8183F" w14:textId="77777777" w:rsidR="002063FD" w:rsidRPr="00E058C6" w:rsidRDefault="002063FD" w:rsidP="002063FD">
      <w:pPr>
        <w:pStyle w:val="NormalWeb"/>
        <w:spacing w:before="0" w:beforeAutospacing="0" w:after="0" w:afterAutospacing="0"/>
        <w:jc w:val="both"/>
        <w:rPr>
          <w:color w:val="000000"/>
          <w:shd w:val="clear" w:color="auto" w:fill="FFFFFF"/>
          <w:lang w:val="hr-BA"/>
        </w:rPr>
      </w:pPr>
      <w:r w:rsidRPr="00E058C6">
        <w:rPr>
          <w:color w:val="000000"/>
          <w:shd w:val="clear" w:color="auto" w:fill="FFFFFF"/>
          <w:lang w:val="hr-BA"/>
        </w:rPr>
        <w:t xml:space="preserve">Aplikacije koje ispunjavaju opće i posebne kriterije utvrđene Odlukom </w:t>
      </w:r>
      <w:r w:rsidRPr="00E058C6">
        <w:rPr>
          <w:lang w:val="hr-BA"/>
        </w:rPr>
        <w:t>o kriterijima i postupku dodjele sredstava iz Budžeta Općine Stari Grad Sarajevo za projekte i rad neprofitnih udruženja i fondacija („Službene novine Kantona Sarajevo“, broj: 2/26)</w:t>
      </w:r>
      <w:r w:rsidRPr="00E058C6">
        <w:rPr>
          <w:color w:val="000000"/>
          <w:shd w:val="clear" w:color="auto" w:fill="FFFFFF"/>
          <w:lang w:val="hr-BA"/>
        </w:rPr>
        <w:t xml:space="preserve"> dostavlja Općinskom načelniku na </w:t>
      </w:r>
      <w:r w:rsidRPr="00E058C6">
        <w:rPr>
          <w:color w:val="000000"/>
          <w:shd w:val="clear" w:color="auto" w:fill="FFFFFF"/>
          <w:lang w:val="hr-BA"/>
        </w:rPr>
        <w:lastRenderedPageBreak/>
        <w:t>dalje postupanje uz preporuku da li da odobri dodjeljivanje sredstava za predmetni projekat i u kojem iznosu vodeći računa o odobrenim sredstvima za predmetni Javni poziv.</w:t>
      </w:r>
    </w:p>
    <w:p w14:paraId="5AC7087E" w14:textId="77777777" w:rsidR="002063FD" w:rsidRPr="00E058C6" w:rsidRDefault="002063FD" w:rsidP="002063FD">
      <w:pPr>
        <w:pStyle w:val="NormalWeb"/>
        <w:spacing w:before="0" w:beforeAutospacing="0" w:after="0" w:afterAutospacing="0"/>
        <w:jc w:val="both"/>
        <w:rPr>
          <w:color w:val="000000"/>
          <w:shd w:val="clear" w:color="auto" w:fill="FFFFFF"/>
          <w:lang w:val="hr-BA"/>
        </w:rPr>
      </w:pPr>
    </w:p>
    <w:p w14:paraId="209DC149" w14:textId="77777777" w:rsidR="002063FD" w:rsidRPr="00E058C6" w:rsidRDefault="002063FD" w:rsidP="002063FD">
      <w:pPr>
        <w:pStyle w:val="NoSpacing"/>
        <w:jc w:val="both"/>
        <w:rPr>
          <w:rFonts w:ascii="Times New Roman" w:hAnsi="Times New Roman"/>
          <w:color w:val="000000"/>
          <w:sz w:val="24"/>
          <w:szCs w:val="24"/>
          <w:shd w:val="clear" w:color="auto" w:fill="FFFFFF"/>
        </w:rPr>
      </w:pPr>
      <w:r w:rsidRPr="00E058C6">
        <w:rPr>
          <w:rFonts w:ascii="Times New Roman" w:hAnsi="Times New Roman"/>
          <w:color w:val="000000"/>
          <w:sz w:val="24"/>
          <w:szCs w:val="24"/>
          <w:shd w:val="clear" w:color="auto" w:fill="FFFFFF"/>
        </w:rPr>
        <w:t xml:space="preserve">Općinski načelnik na osnovu preporuke Komisije iz člana 14. Odluke </w:t>
      </w:r>
      <w:r w:rsidRPr="00E058C6">
        <w:rPr>
          <w:rFonts w:ascii="Times New Roman" w:hAnsi="Times New Roman"/>
          <w:sz w:val="24"/>
          <w:szCs w:val="24"/>
        </w:rPr>
        <w:t xml:space="preserve">o kriterijima i postupku dodjele sredstava iz Budžeta Općine Stari Grad Sarajevo za projekte i rad neprofitnih udruženja i fondacija („Službene novine Kantona Sarajevo“, broj: 2/26), donosi akt kojim odobrava dodjelu </w:t>
      </w:r>
      <w:proofErr w:type="spellStart"/>
      <w:r w:rsidRPr="00E058C6">
        <w:rPr>
          <w:rFonts w:ascii="Times New Roman" w:hAnsi="Times New Roman"/>
          <w:sz w:val="24"/>
          <w:szCs w:val="24"/>
        </w:rPr>
        <w:t>finansijskih</w:t>
      </w:r>
      <w:proofErr w:type="spellEnd"/>
      <w:r w:rsidRPr="00E058C6">
        <w:rPr>
          <w:rFonts w:ascii="Times New Roman" w:hAnsi="Times New Roman"/>
          <w:sz w:val="24"/>
          <w:szCs w:val="24"/>
        </w:rPr>
        <w:t xml:space="preserve"> sredstava – </w:t>
      </w:r>
      <w:proofErr w:type="spellStart"/>
      <w:r w:rsidRPr="00E058C6">
        <w:rPr>
          <w:rFonts w:ascii="Times New Roman" w:hAnsi="Times New Roman"/>
          <w:sz w:val="24"/>
          <w:szCs w:val="24"/>
        </w:rPr>
        <w:t>granta</w:t>
      </w:r>
      <w:proofErr w:type="spellEnd"/>
      <w:r w:rsidRPr="00E058C6">
        <w:rPr>
          <w:rFonts w:ascii="Times New Roman" w:hAnsi="Times New Roman"/>
          <w:sz w:val="24"/>
          <w:szCs w:val="24"/>
        </w:rPr>
        <w:t xml:space="preserve"> neprofitnim organizacijama za projekte u tekućoj godini.</w:t>
      </w:r>
    </w:p>
    <w:p w14:paraId="76C57DE5" w14:textId="77777777" w:rsidR="002063FD" w:rsidRPr="00E058C6" w:rsidRDefault="002063FD" w:rsidP="002063FD">
      <w:pPr>
        <w:jc w:val="both"/>
        <w:rPr>
          <w:lang w:val="hr-BA"/>
        </w:rPr>
      </w:pPr>
    </w:p>
    <w:p w14:paraId="5F0CDC7E" w14:textId="427AA980" w:rsidR="002063FD" w:rsidRPr="00E058C6" w:rsidRDefault="002063FD" w:rsidP="002063FD">
      <w:pPr>
        <w:jc w:val="both"/>
        <w:rPr>
          <w:lang w:val="hr-BA"/>
        </w:rPr>
      </w:pPr>
      <w:r w:rsidRPr="00E058C6">
        <w:rPr>
          <w:lang w:val="hr-BA"/>
        </w:rPr>
        <w:t xml:space="preserve">Općinski načelnik po osnovu akta iz člana 15. </w:t>
      </w:r>
      <w:r w:rsidRPr="00E058C6">
        <w:rPr>
          <w:color w:val="000000"/>
          <w:shd w:val="clear" w:color="auto" w:fill="FFFFFF"/>
          <w:lang w:val="hr-BA"/>
        </w:rPr>
        <w:t xml:space="preserve">Odluke </w:t>
      </w:r>
      <w:r w:rsidRPr="00E058C6">
        <w:rPr>
          <w:lang w:val="hr-BA"/>
        </w:rPr>
        <w:t xml:space="preserve">o kriterijima i postupku dodjele sredstava iz Budžeta Općine Stari Grad Sarajevo za projekte i rad neprofitnih udruženja i fondacija („Službene </w:t>
      </w:r>
    </w:p>
    <w:p w14:paraId="0B73B8D9" w14:textId="77777777" w:rsidR="002063FD" w:rsidRPr="00E058C6" w:rsidRDefault="002063FD" w:rsidP="002063FD">
      <w:pPr>
        <w:jc w:val="both"/>
        <w:rPr>
          <w:lang w:val="hr-BA"/>
        </w:rPr>
      </w:pPr>
      <w:r w:rsidRPr="00E058C6">
        <w:rPr>
          <w:lang w:val="hr-BA"/>
        </w:rPr>
        <w:t xml:space="preserve">novine Kantona Sarajevo“, broj: 2/26), zaključuje Ugovor o dodjeli </w:t>
      </w:r>
      <w:proofErr w:type="spellStart"/>
      <w:r w:rsidRPr="00E058C6">
        <w:rPr>
          <w:lang w:val="hr-BA"/>
        </w:rPr>
        <w:t>finansijskih</w:t>
      </w:r>
      <w:proofErr w:type="spellEnd"/>
      <w:r w:rsidRPr="00E058C6">
        <w:rPr>
          <w:lang w:val="hr-BA"/>
        </w:rPr>
        <w:t xml:space="preserve"> sredstava sa neprofitnim organizacijama.</w:t>
      </w:r>
    </w:p>
    <w:p w14:paraId="2AF635CC" w14:textId="77777777" w:rsidR="002063FD" w:rsidRPr="00E058C6" w:rsidRDefault="002063FD" w:rsidP="002063FD">
      <w:pPr>
        <w:jc w:val="both"/>
        <w:rPr>
          <w:lang w:val="hr-BA"/>
        </w:rPr>
      </w:pPr>
    </w:p>
    <w:p w14:paraId="718725F6" w14:textId="175ECD49" w:rsidR="002063FD" w:rsidRPr="00E058C6" w:rsidRDefault="002063FD" w:rsidP="002063FD">
      <w:pPr>
        <w:jc w:val="both"/>
        <w:rPr>
          <w:lang w:val="hr-BA"/>
        </w:rPr>
      </w:pPr>
      <w:r w:rsidRPr="00E058C6">
        <w:rPr>
          <w:lang w:val="hr-BA"/>
        </w:rPr>
        <w:t>Svaki član komisije će biti isključen iz postupka dodjele ukoliko se utvrdi da je u sukobu interesa u odnosu na podnosioce prijave.</w:t>
      </w:r>
    </w:p>
    <w:bookmarkEnd w:id="1"/>
    <w:p w14:paraId="2665226C" w14:textId="77777777" w:rsidR="00B0449C" w:rsidRPr="00E058C6" w:rsidRDefault="00B0449C" w:rsidP="00B0449C">
      <w:pPr>
        <w:rPr>
          <w:b/>
          <w:bCs/>
          <w:u w:val="single"/>
          <w:lang w:val="hr-HR"/>
        </w:rPr>
      </w:pPr>
    </w:p>
    <w:p w14:paraId="775D1F78" w14:textId="77777777" w:rsidR="00B0449C" w:rsidRPr="00E058C6" w:rsidRDefault="00B0449C" w:rsidP="00B0449C">
      <w:pPr>
        <w:pStyle w:val="NoSpacing"/>
        <w:jc w:val="both"/>
        <w:rPr>
          <w:rFonts w:ascii="Times New Roman" w:hAnsi="Times New Roman"/>
          <w:sz w:val="24"/>
          <w:szCs w:val="24"/>
        </w:rPr>
      </w:pPr>
      <w:proofErr w:type="spellStart"/>
      <w:r w:rsidRPr="00E058C6">
        <w:rPr>
          <w:rFonts w:ascii="Times New Roman" w:hAnsi="Times New Roman"/>
          <w:sz w:val="24"/>
          <w:szCs w:val="24"/>
        </w:rPr>
        <w:t>Procjena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kvaliteta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uključujući</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predloženi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budžet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biće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izvršena</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skladu</w:t>
      </w:r>
      <w:proofErr w:type="spellEnd"/>
      <w:r w:rsidRPr="00E058C6">
        <w:rPr>
          <w:rFonts w:ascii="Times New Roman" w:hAnsi="Times New Roman"/>
          <w:sz w:val="24"/>
          <w:szCs w:val="24"/>
        </w:rPr>
        <w:t xml:space="preserve"> s </w:t>
      </w:r>
      <w:proofErr w:type="spellStart"/>
      <w:r w:rsidRPr="00E058C6">
        <w:rPr>
          <w:rFonts w:ascii="Times New Roman" w:hAnsi="Times New Roman"/>
          <w:sz w:val="24"/>
          <w:szCs w:val="24"/>
        </w:rPr>
        <w:t>kriterijima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utvrđenim</w:t>
      </w:r>
      <w:proofErr w:type="spellEnd"/>
      <w:r w:rsidRPr="00E058C6">
        <w:rPr>
          <w:rFonts w:ascii="Times New Roman" w:hAnsi="Times New Roman"/>
          <w:sz w:val="24"/>
          <w:szCs w:val="24"/>
        </w:rPr>
        <w:t xml:space="preserve"> u </w:t>
      </w:r>
      <w:proofErr w:type="spellStart"/>
      <w:r w:rsidRPr="00E058C6">
        <w:rPr>
          <w:rFonts w:ascii="Times New Roman" w:hAnsi="Times New Roman"/>
          <w:sz w:val="24"/>
          <w:szCs w:val="24"/>
        </w:rPr>
        <w:t>tabeli</w:t>
      </w:r>
      <w:proofErr w:type="spellEnd"/>
      <w:r w:rsidRPr="00E058C6">
        <w:rPr>
          <w:rFonts w:ascii="Times New Roman" w:hAnsi="Times New Roman"/>
          <w:sz w:val="24"/>
          <w:szCs w:val="24"/>
        </w:rPr>
        <w:t xml:space="preserve"> za </w:t>
      </w:r>
      <w:proofErr w:type="spellStart"/>
      <w:r w:rsidRPr="00E058C6">
        <w:rPr>
          <w:rFonts w:ascii="Times New Roman" w:hAnsi="Times New Roman"/>
          <w:sz w:val="24"/>
          <w:szCs w:val="24"/>
        </w:rPr>
        <w:t>evaluaciju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koja</w:t>
      </w:r>
      <w:proofErr w:type="spellEnd"/>
      <w:r w:rsidRPr="00E058C6">
        <w:rPr>
          <w:rFonts w:ascii="Times New Roman" w:hAnsi="Times New Roman"/>
          <w:sz w:val="24"/>
          <w:szCs w:val="24"/>
        </w:rPr>
        <w:t xml:space="preserve"> je </w:t>
      </w:r>
      <w:proofErr w:type="spellStart"/>
      <w:r w:rsidRPr="00E058C6">
        <w:rPr>
          <w:rFonts w:ascii="Times New Roman" w:hAnsi="Times New Roman"/>
          <w:sz w:val="24"/>
          <w:szCs w:val="24"/>
        </w:rPr>
        <w:t>sastavni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dio</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ovog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dokumenta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Postoje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dvije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vrste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kriterija</w:t>
      </w:r>
      <w:proofErr w:type="spellEnd"/>
      <w:r w:rsidRPr="00E058C6">
        <w:rPr>
          <w:rFonts w:ascii="Times New Roman" w:hAnsi="Times New Roman"/>
          <w:sz w:val="24"/>
          <w:szCs w:val="24"/>
        </w:rPr>
        <w:t xml:space="preserve"> za </w:t>
      </w:r>
      <w:proofErr w:type="spellStart"/>
      <w:r w:rsidRPr="00E058C6">
        <w:rPr>
          <w:rFonts w:ascii="Times New Roman" w:hAnsi="Times New Roman"/>
          <w:sz w:val="24"/>
          <w:szCs w:val="24"/>
        </w:rPr>
        <w:t>evaluaciju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kriteriji</w:t>
      </w:r>
      <w:proofErr w:type="spellEnd"/>
      <w:r w:rsidRPr="00E058C6">
        <w:rPr>
          <w:rFonts w:ascii="Times New Roman" w:hAnsi="Times New Roman"/>
          <w:sz w:val="24"/>
          <w:szCs w:val="24"/>
        </w:rPr>
        <w:t xml:space="preserve"> za </w:t>
      </w:r>
      <w:proofErr w:type="spellStart"/>
      <w:r w:rsidRPr="00E058C6">
        <w:rPr>
          <w:rFonts w:ascii="Times New Roman" w:hAnsi="Times New Roman"/>
          <w:sz w:val="24"/>
          <w:szCs w:val="24"/>
        </w:rPr>
        <w:t>selekciju</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kriteriji</w:t>
      </w:r>
      <w:proofErr w:type="spellEnd"/>
      <w:r w:rsidRPr="00E058C6">
        <w:rPr>
          <w:rFonts w:ascii="Times New Roman" w:hAnsi="Times New Roman"/>
          <w:sz w:val="24"/>
          <w:szCs w:val="24"/>
        </w:rPr>
        <w:t xml:space="preserve"> za </w:t>
      </w:r>
      <w:proofErr w:type="spellStart"/>
      <w:r w:rsidRPr="00E058C6">
        <w:rPr>
          <w:rFonts w:ascii="Times New Roman" w:hAnsi="Times New Roman"/>
          <w:sz w:val="24"/>
          <w:szCs w:val="24"/>
        </w:rPr>
        <w:t>dodjelu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sredstava</w:t>
      </w:r>
      <w:proofErr w:type="spellEnd"/>
      <w:r w:rsidRPr="00E058C6">
        <w:rPr>
          <w:rFonts w:ascii="Times New Roman" w:hAnsi="Times New Roman"/>
          <w:sz w:val="24"/>
          <w:szCs w:val="24"/>
        </w:rPr>
        <w:t>.</w:t>
      </w:r>
    </w:p>
    <w:p w14:paraId="50027BA8" w14:textId="77777777" w:rsidR="00B0449C" w:rsidRPr="00E058C6" w:rsidRDefault="00B0449C" w:rsidP="00B0449C">
      <w:pPr>
        <w:pStyle w:val="NoSpacing"/>
        <w:jc w:val="both"/>
        <w:rPr>
          <w:rFonts w:ascii="Times New Roman" w:hAnsi="Times New Roman"/>
          <w:sz w:val="24"/>
          <w:szCs w:val="24"/>
        </w:rPr>
      </w:pPr>
    </w:p>
    <w:p w14:paraId="4A8D4949" w14:textId="215ACD35" w:rsidR="00B0449C" w:rsidRPr="00E058C6" w:rsidRDefault="00B0449C" w:rsidP="00B0449C">
      <w:pPr>
        <w:pStyle w:val="NoSpacing"/>
        <w:jc w:val="both"/>
        <w:rPr>
          <w:rFonts w:ascii="Times New Roman" w:hAnsi="Times New Roman"/>
          <w:sz w:val="24"/>
          <w:szCs w:val="24"/>
        </w:rPr>
      </w:pPr>
      <w:proofErr w:type="spellStart"/>
      <w:r w:rsidRPr="00E058C6">
        <w:rPr>
          <w:rFonts w:ascii="Times New Roman" w:hAnsi="Times New Roman"/>
          <w:sz w:val="24"/>
          <w:szCs w:val="24"/>
        </w:rPr>
        <w:t>Kriteriji</w:t>
      </w:r>
      <w:proofErr w:type="spellEnd"/>
      <w:r w:rsidRPr="00E058C6">
        <w:rPr>
          <w:rFonts w:ascii="Times New Roman" w:hAnsi="Times New Roman"/>
          <w:sz w:val="24"/>
          <w:szCs w:val="24"/>
        </w:rPr>
        <w:t xml:space="preserve"> za </w:t>
      </w:r>
      <w:proofErr w:type="spellStart"/>
      <w:r w:rsidRPr="00E058C6">
        <w:rPr>
          <w:rFonts w:ascii="Times New Roman" w:hAnsi="Times New Roman"/>
          <w:sz w:val="24"/>
          <w:szCs w:val="24"/>
        </w:rPr>
        <w:t>dodjelu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sredstava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omogućavaju</w:t>
      </w:r>
      <w:proofErr w:type="spellEnd"/>
      <w:r w:rsidRPr="00E058C6">
        <w:rPr>
          <w:rFonts w:ascii="Times New Roman" w:hAnsi="Times New Roman"/>
          <w:sz w:val="24"/>
          <w:szCs w:val="24"/>
        </w:rPr>
        <w:t xml:space="preserve"> da se </w:t>
      </w:r>
      <w:proofErr w:type="spellStart"/>
      <w:r w:rsidRPr="00E058C6">
        <w:rPr>
          <w:rFonts w:ascii="Times New Roman" w:hAnsi="Times New Roman"/>
          <w:sz w:val="24"/>
          <w:szCs w:val="24"/>
        </w:rPr>
        <w:t>kvalitet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predatih</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projekata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procijeni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osnovu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postavljenih</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prioritetnih</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oblasti</w:t>
      </w:r>
      <w:proofErr w:type="spellEnd"/>
      <w:r w:rsidRPr="00E058C6">
        <w:rPr>
          <w:rFonts w:ascii="Times New Roman" w:hAnsi="Times New Roman"/>
          <w:sz w:val="24"/>
          <w:szCs w:val="24"/>
        </w:rPr>
        <w:t xml:space="preserve">, a </w:t>
      </w:r>
      <w:proofErr w:type="spellStart"/>
      <w:r w:rsidRPr="00E058C6">
        <w:rPr>
          <w:rFonts w:ascii="Times New Roman" w:hAnsi="Times New Roman"/>
          <w:sz w:val="24"/>
          <w:szCs w:val="24"/>
        </w:rPr>
        <w:t>sredstva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odobre</w:t>
      </w:r>
      <w:proofErr w:type="spellEnd"/>
      <w:r w:rsidRPr="00E058C6">
        <w:rPr>
          <w:rFonts w:ascii="Times New Roman" w:hAnsi="Times New Roman"/>
          <w:sz w:val="24"/>
          <w:szCs w:val="24"/>
        </w:rPr>
        <w:t xml:space="preserve"> po </w:t>
      </w:r>
      <w:proofErr w:type="spellStart"/>
      <w:r w:rsidRPr="00E058C6">
        <w:rPr>
          <w:rFonts w:ascii="Times New Roman" w:hAnsi="Times New Roman"/>
          <w:sz w:val="24"/>
          <w:szCs w:val="24"/>
        </w:rPr>
        <w:t>osnovu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aktivnosti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koje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maksimiziraju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opšti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efekat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samog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Javnog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poziva</w:t>
      </w:r>
      <w:proofErr w:type="spellEnd"/>
      <w:r w:rsidRPr="00E058C6">
        <w:rPr>
          <w:rFonts w:ascii="Times New Roman" w:hAnsi="Times New Roman"/>
          <w:sz w:val="24"/>
          <w:szCs w:val="24"/>
        </w:rPr>
        <w:t xml:space="preserve"> za </w:t>
      </w:r>
      <w:proofErr w:type="spellStart"/>
      <w:r w:rsidRPr="00E058C6">
        <w:rPr>
          <w:rFonts w:ascii="Times New Roman" w:hAnsi="Times New Roman"/>
          <w:sz w:val="24"/>
          <w:szCs w:val="24"/>
        </w:rPr>
        <w:t>predaju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prijedloga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projekata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Kriteriji</w:t>
      </w:r>
      <w:proofErr w:type="spellEnd"/>
      <w:r w:rsidRPr="00E058C6">
        <w:rPr>
          <w:rFonts w:ascii="Times New Roman" w:hAnsi="Times New Roman"/>
          <w:sz w:val="24"/>
          <w:szCs w:val="24"/>
        </w:rPr>
        <w:t xml:space="preserve"> se </w:t>
      </w:r>
      <w:proofErr w:type="spellStart"/>
      <w:r w:rsidRPr="00E058C6">
        <w:rPr>
          <w:rFonts w:ascii="Times New Roman" w:hAnsi="Times New Roman"/>
          <w:sz w:val="24"/>
          <w:szCs w:val="24"/>
        </w:rPr>
        <w:t>odnose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značaj</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predloženog</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usaglašenost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Javnim</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pozivom</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prioritetnim</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oblastima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kvalitet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očekivane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rezultate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održivost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projekta</w:t>
      </w:r>
      <w:proofErr w:type="spellEnd"/>
      <w:r w:rsidRPr="00E058C6">
        <w:rPr>
          <w:rFonts w:ascii="Times New Roman" w:hAnsi="Times New Roman"/>
          <w:sz w:val="24"/>
          <w:szCs w:val="24"/>
        </w:rPr>
        <w:t xml:space="preserve"> i </w:t>
      </w:r>
      <w:proofErr w:type="spellStart"/>
      <w:r w:rsidRPr="00E058C6">
        <w:rPr>
          <w:rFonts w:ascii="Times New Roman" w:hAnsi="Times New Roman"/>
          <w:sz w:val="24"/>
          <w:szCs w:val="24"/>
        </w:rPr>
        <w:t>racionalnost</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traženih</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sredstava</w:t>
      </w:r>
      <w:proofErr w:type="spellEnd"/>
      <w:r w:rsidRPr="00E058C6">
        <w:rPr>
          <w:rFonts w:ascii="Times New Roman" w:hAnsi="Times New Roman"/>
          <w:sz w:val="24"/>
          <w:szCs w:val="24"/>
        </w:rPr>
        <w:t>.</w:t>
      </w:r>
    </w:p>
    <w:p w14:paraId="6A91C062" w14:textId="77777777" w:rsidR="00B0449C" w:rsidRPr="00E058C6" w:rsidRDefault="00B0449C" w:rsidP="00B0449C">
      <w:pPr>
        <w:pStyle w:val="NoSpacing"/>
        <w:jc w:val="both"/>
        <w:rPr>
          <w:rFonts w:ascii="Times New Roman" w:hAnsi="Times New Roman"/>
          <w:b/>
          <w:sz w:val="24"/>
          <w:szCs w:val="24"/>
          <w:u w:val="single"/>
        </w:rPr>
      </w:pPr>
    </w:p>
    <w:p w14:paraId="667AFB74" w14:textId="6786F156" w:rsidR="00E31DD2" w:rsidRPr="00E058C6" w:rsidRDefault="00E31DD2" w:rsidP="00E31DD2">
      <w:pPr>
        <w:pStyle w:val="ListParagraph"/>
        <w:ind w:left="0"/>
        <w:jc w:val="center"/>
        <w:rPr>
          <w:b/>
          <w:lang w:val="hr-HR"/>
        </w:rPr>
      </w:pPr>
      <w:r w:rsidRPr="00E058C6">
        <w:rPr>
          <w:b/>
          <w:lang w:val="hr-HR"/>
        </w:rPr>
        <w:t>TABELA ZA EVALUACIJU</w:t>
      </w:r>
    </w:p>
    <w:p w14:paraId="7D299632" w14:textId="7F9E3001" w:rsidR="00E31DD2" w:rsidRPr="00E058C6" w:rsidRDefault="00E31DD2" w:rsidP="00E31DD2">
      <w:pPr>
        <w:pStyle w:val="ListParagraph"/>
        <w:ind w:left="0"/>
        <w:rPr>
          <w:b/>
          <w:color w:val="FF0000"/>
          <w:lang w:val="bs-Latn-BA"/>
        </w:rPr>
      </w:pPr>
    </w:p>
    <w:tbl>
      <w:tblPr>
        <w:tblW w:w="10210" w:type="dxa"/>
        <w:tblInd w:w="108" w:type="dxa"/>
        <w:tblLayout w:type="fixed"/>
        <w:tblLook w:val="0000" w:firstRow="0" w:lastRow="0" w:firstColumn="0" w:lastColumn="0" w:noHBand="0" w:noVBand="0"/>
      </w:tblPr>
      <w:tblGrid>
        <w:gridCol w:w="7476"/>
        <w:gridCol w:w="1276"/>
        <w:gridCol w:w="37"/>
        <w:gridCol w:w="1421"/>
      </w:tblGrid>
      <w:tr w:rsidR="00E31DD2" w:rsidRPr="00E058C6" w14:paraId="566D510A" w14:textId="77777777" w:rsidTr="003655B3">
        <w:tc>
          <w:tcPr>
            <w:tcW w:w="7476" w:type="dxa"/>
            <w:tcBorders>
              <w:top w:val="single" w:sz="4" w:space="0" w:color="000000"/>
              <w:left w:val="single" w:sz="4" w:space="0" w:color="000000"/>
              <w:bottom w:val="single" w:sz="4" w:space="0" w:color="000000"/>
            </w:tcBorders>
          </w:tcPr>
          <w:p w14:paraId="3F73E9C9" w14:textId="77777777" w:rsidR="00E31DD2" w:rsidRPr="00E058C6" w:rsidRDefault="00E31DD2" w:rsidP="003655B3">
            <w:pPr>
              <w:snapToGrid w:val="0"/>
              <w:ind w:left="340" w:hanging="340"/>
              <w:rPr>
                <w:b/>
                <w:lang w:val="hr-HR"/>
              </w:rPr>
            </w:pPr>
            <w:r w:rsidRPr="00E058C6">
              <w:rPr>
                <w:b/>
                <w:lang w:val="hr-HR"/>
              </w:rPr>
              <w:t>Sekcija</w:t>
            </w:r>
          </w:p>
        </w:tc>
        <w:tc>
          <w:tcPr>
            <w:tcW w:w="1313" w:type="dxa"/>
            <w:gridSpan w:val="2"/>
            <w:tcBorders>
              <w:top w:val="single" w:sz="4" w:space="0" w:color="000000"/>
              <w:left w:val="single" w:sz="4" w:space="0" w:color="000000"/>
              <w:bottom w:val="single" w:sz="4" w:space="0" w:color="000000"/>
            </w:tcBorders>
            <w:vAlign w:val="center"/>
          </w:tcPr>
          <w:p w14:paraId="5CDC93F7" w14:textId="77777777" w:rsidR="00E31DD2" w:rsidRPr="00E058C6" w:rsidRDefault="00E31DD2" w:rsidP="003655B3">
            <w:pPr>
              <w:snapToGrid w:val="0"/>
              <w:rPr>
                <w:b/>
                <w:lang w:val="hr-HR"/>
              </w:rPr>
            </w:pPr>
            <w:r w:rsidRPr="00E058C6">
              <w:rPr>
                <w:b/>
                <w:lang w:val="hr-HR"/>
              </w:rPr>
              <w:t>Maksimalan broj bodova</w:t>
            </w:r>
          </w:p>
        </w:tc>
        <w:tc>
          <w:tcPr>
            <w:tcW w:w="1421" w:type="dxa"/>
            <w:tcBorders>
              <w:top w:val="single" w:sz="4" w:space="0" w:color="000000"/>
              <w:left w:val="single" w:sz="4" w:space="0" w:color="000000"/>
              <w:bottom w:val="single" w:sz="4" w:space="0" w:color="000000"/>
              <w:right w:val="single" w:sz="4" w:space="0" w:color="000000"/>
            </w:tcBorders>
            <w:vAlign w:val="center"/>
          </w:tcPr>
          <w:p w14:paraId="152563AB" w14:textId="77777777" w:rsidR="00E31DD2" w:rsidRPr="00E058C6" w:rsidRDefault="00E31DD2" w:rsidP="003655B3">
            <w:pPr>
              <w:snapToGrid w:val="0"/>
              <w:jc w:val="center"/>
              <w:rPr>
                <w:b/>
                <w:lang w:val="hr-HR"/>
              </w:rPr>
            </w:pPr>
            <w:r w:rsidRPr="00E058C6">
              <w:rPr>
                <w:b/>
                <w:lang w:val="hr-HR"/>
              </w:rPr>
              <w:t>Prosječna  ocjena</w:t>
            </w:r>
          </w:p>
        </w:tc>
      </w:tr>
      <w:tr w:rsidR="00E31DD2" w:rsidRPr="00E058C6" w14:paraId="5A3A1E57" w14:textId="77777777" w:rsidTr="003655B3">
        <w:tc>
          <w:tcPr>
            <w:tcW w:w="7476" w:type="dxa"/>
            <w:tcBorders>
              <w:top w:val="single" w:sz="4" w:space="0" w:color="000000"/>
              <w:left w:val="single" w:sz="4" w:space="0" w:color="000000"/>
              <w:bottom w:val="single" w:sz="4" w:space="0" w:color="000000"/>
            </w:tcBorders>
            <w:shd w:val="clear" w:color="auto" w:fill="C0C0C0"/>
            <w:vAlign w:val="center"/>
          </w:tcPr>
          <w:p w14:paraId="3ACAD622" w14:textId="77777777" w:rsidR="00E31DD2" w:rsidRPr="00E058C6" w:rsidRDefault="00E31DD2" w:rsidP="003655B3">
            <w:pPr>
              <w:snapToGrid w:val="0"/>
              <w:rPr>
                <w:b/>
                <w:lang w:val="hr-HR"/>
              </w:rPr>
            </w:pPr>
            <w:r w:rsidRPr="00E058C6">
              <w:rPr>
                <w:b/>
                <w:lang w:val="hr-HR"/>
              </w:rPr>
              <w:t xml:space="preserve">1. </w:t>
            </w:r>
            <w:proofErr w:type="spellStart"/>
            <w:r w:rsidRPr="00E058C6">
              <w:rPr>
                <w:b/>
                <w:lang w:val="hr-HR"/>
              </w:rPr>
              <w:t>Finansijski</w:t>
            </w:r>
            <w:proofErr w:type="spellEnd"/>
            <w:r w:rsidRPr="00E058C6">
              <w:rPr>
                <w:b/>
                <w:lang w:val="hr-HR"/>
              </w:rPr>
              <w:t xml:space="preserve"> i operativni kapacitet</w:t>
            </w:r>
          </w:p>
        </w:tc>
        <w:tc>
          <w:tcPr>
            <w:tcW w:w="1313" w:type="dxa"/>
            <w:gridSpan w:val="2"/>
            <w:tcBorders>
              <w:top w:val="single" w:sz="4" w:space="0" w:color="000000"/>
              <w:left w:val="single" w:sz="4" w:space="0" w:color="000000"/>
              <w:bottom w:val="single" w:sz="4" w:space="0" w:color="000000"/>
            </w:tcBorders>
            <w:shd w:val="clear" w:color="auto" w:fill="C0C0C0"/>
            <w:vAlign w:val="center"/>
          </w:tcPr>
          <w:p w14:paraId="1285A69A" w14:textId="77777777" w:rsidR="00E31DD2" w:rsidRPr="00E058C6" w:rsidRDefault="00E31DD2" w:rsidP="003655B3">
            <w:pPr>
              <w:snapToGrid w:val="0"/>
              <w:jc w:val="center"/>
              <w:rPr>
                <w:b/>
                <w:lang w:val="hr-HR"/>
              </w:rPr>
            </w:pPr>
            <w:r w:rsidRPr="00E058C6">
              <w:rPr>
                <w:b/>
                <w:lang w:val="hr-HR"/>
              </w:rPr>
              <w:t>15</w:t>
            </w:r>
          </w:p>
        </w:tc>
        <w:tc>
          <w:tcPr>
            <w:tcW w:w="1421" w:type="dxa"/>
            <w:tcBorders>
              <w:top w:val="single" w:sz="4" w:space="0" w:color="000000"/>
              <w:left w:val="single" w:sz="4" w:space="0" w:color="000000"/>
              <w:bottom w:val="single" w:sz="4" w:space="0" w:color="000000"/>
              <w:right w:val="single" w:sz="4" w:space="0" w:color="000000"/>
            </w:tcBorders>
          </w:tcPr>
          <w:p w14:paraId="2C552A07" w14:textId="77777777" w:rsidR="00E31DD2" w:rsidRPr="00E058C6" w:rsidRDefault="00E31DD2" w:rsidP="003655B3">
            <w:pPr>
              <w:snapToGrid w:val="0"/>
              <w:jc w:val="center"/>
              <w:rPr>
                <w:b/>
                <w:lang w:val="hr-HR"/>
              </w:rPr>
            </w:pPr>
          </w:p>
        </w:tc>
      </w:tr>
      <w:tr w:rsidR="00E31DD2" w:rsidRPr="00E058C6" w14:paraId="251E1057" w14:textId="77777777" w:rsidTr="003655B3">
        <w:tc>
          <w:tcPr>
            <w:tcW w:w="7476" w:type="dxa"/>
            <w:tcBorders>
              <w:top w:val="single" w:sz="4" w:space="0" w:color="000000"/>
              <w:left w:val="single" w:sz="4" w:space="0" w:color="000000"/>
              <w:bottom w:val="single" w:sz="4" w:space="0" w:color="000000"/>
            </w:tcBorders>
          </w:tcPr>
          <w:p w14:paraId="02AADA9B" w14:textId="77777777" w:rsidR="00E31DD2" w:rsidRPr="00E058C6" w:rsidRDefault="00E31DD2" w:rsidP="003655B3">
            <w:pPr>
              <w:snapToGrid w:val="0"/>
              <w:ind w:left="340" w:hanging="340"/>
              <w:rPr>
                <w:lang w:val="hr-HR"/>
              </w:rPr>
            </w:pPr>
            <w:r w:rsidRPr="00E058C6">
              <w:rPr>
                <w:lang w:val="hr-HR"/>
              </w:rPr>
              <w:t xml:space="preserve">1.1 Da li </w:t>
            </w:r>
            <w:proofErr w:type="spellStart"/>
            <w:r w:rsidRPr="00E058C6">
              <w:rPr>
                <w:lang w:val="hr-HR"/>
              </w:rPr>
              <w:t>aplikant</w:t>
            </w:r>
            <w:proofErr w:type="spellEnd"/>
            <w:r w:rsidRPr="00E058C6">
              <w:rPr>
                <w:lang w:val="hr-HR"/>
              </w:rPr>
              <w:t xml:space="preserve"> i partneri imaju dovoljno </w:t>
            </w:r>
            <w:r w:rsidRPr="00E058C6">
              <w:rPr>
                <w:b/>
                <w:bCs/>
                <w:lang w:val="hr-HR"/>
              </w:rPr>
              <w:t>iskustvo u upravljanju projektima</w:t>
            </w:r>
            <w:r w:rsidRPr="00E058C6">
              <w:rPr>
                <w:lang w:val="hr-HR"/>
              </w:rPr>
              <w:t xml:space="preserve">? </w:t>
            </w:r>
          </w:p>
        </w:tc>
        <w:tc>
          <w:tcPr>
            <w:tcW w:w="1313" w:type="dxa"/>
            <w:gridSpan w:val="2"/>
            <w:tcBorders>
              <w:top w:val="single" w:sz="4" w:space="0" w:color="000000"/>
              <w:left w:val="single" w:sz="4" w:space="0" w:color="000000"/>
              <w:bottom w:val="single" w:sz="4" w:space="0" w:color="000000"/>
            </w:tcBorders>
          </w:tcPr>
          <w:p w14:paraId="6F912E78"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2FB09A59" w14:textId="77777777" w:rsidR="00E31DD2" w:rsidRPr="00E058C6" w:rsidRDefault="00E31DD2" w:rsidP="003655B3">
            <w:pPr>
              <w:snapToGrid w:val="0"/>
              <w:jc w:val="center"/>
              <w:rPr>
                <w:lang w:val="hr-HR"/>
              </w:rPr>
            </w:pPr>
          </w:p>
        </w:tc>
      </w:tr>
      <w:tr w:rsidR="00E31DD2" w:rsidRPr="00E058C6" w14:paraId="722FB401" w14:textId="77777777" w:rsidTr="003655B3">
        <w:trPr>
          <w:trHeight w:val="430"/>
        </w:trPr>
        <w:tc>
          <w:tcPr>
            <w:tcW w:w="7476" w:type="dxa"/>
            <w:tcBorders>
              <w:top w:val="single" w:sz="4" w:space="0" w:color="000000"/>
              <w:left w:val="single" w:sz="4" w:space="0" w:color="000000"/>
              <w:bottom w:val="single" w:sz="4" w:space="0" w:color="000000"/>
            </w:tcBorders>
          </w:tcPr>
          <w:p w14:paraId="0D65A270" w14:textId="77777777" w:rsidR="00E31DD2" w:rsidRPr="00E058C6" w:rsidRDefault="00E31DD2" w:rsidP="003655B3">
            <w:pPr>
              <w:snapToGrid w:val="0"/>
              <w:rPr>
                <w:bCs/>
                <w:lang w:val="hr-HR"/>
              </w:rPr>
            </w:pPr>
            <w:r w:rsidRPr="00E058C6">
              <w:rPr>
                <w:lang w:val="hr-HR"/>
              </w:rPr>
              <w:t xml:space="preserve">1.2 Da li </w:t>
            </w:r>
            <w:proofErr w:type="spellStart"/>
            <w:r w:rsidRPr="00E058C6">
              <w:rPr>
                <w:lang w:val="hr-HR"/>
              </w:rPr>
              <w:t>aplikant</w:t>
            </w:r>
            <w:proofErr w:type="spellEnd"/>
            <w:r w:rsidRPr="00E058C6">
              <w:rPr>
                <w:lang w:val="hr-HR"/>
              </w:rPr>
              <w:t xml:space="preserve"> i partneri imaju dovoljne </w:t>
            </w:r>
            <w:r w:rsidRPr="00E058C6">
              <w:rPr>
                <w:b/>
                <w:lang w:val="hr-HR"/>
              </w:rPr>
              <w:t xml:space="preserve">stručne </w:t>
            </w:r>
            <w:r w:rsidRPr="00E058C6">
              <w:rPr>
                <w:b/>
                <w:bCs/>
                <w:lang w:val="hr-HR"/>
              </w:rPr>
              <w:t>kapacitete</w:t>
            </w:r>
            <w:r w:rsidRPr="00E058C6">
              <w:rPr>
                <w:bCs/>
                <w:lang w:val="hr-HR"/>
              </w:rPr>
              <w:t>? (posebno poznavanje pitanja na koje se projekt odnosi)</w:t>
            </w:r>
          </w:p>
        </w:tc>
        <w:tc>
          <w:tcPr>
            <w:tcW w:w="1313" w:type="dxa"/>
            <w:gridSpan w:val="2"/>
            <w:tcBorders>
              <w:top w:val="single" w:sz="4" w:space="0" w:color="000000"/>
              <w:left w:val="single" w:sz="4" w:space="0" w:color="000000"/>
              <w:bottom w:val="single" w:sz="4" w:space="0" w:color="000000"/>
            </w:tcBorders>
          </w:tcPr>
          <w:p w14:paraId="0F156B72" w14:textId="77777777" w:rsidR="00E31DD2" w:rsidRPr="00E058C6" w:rsidRDefault="00E31DD2" w:rsidP="003655B3">
            <w:pPr>
              <w:snapToGrid w:val="0"/>
              <w:jc w:val="center"/>
              <w:rPr>
                <w:lang w:val="hr-HR"/>
              </w:rPr>
            </w:pPr>
            <w:r w:rsidRPr="00E058C6">
              <w:rPr>
                <w:lang w:val="hr-HR"/>
              </w:rPr>
              <w:t>5</w:t>
            </w:r>
          </w:p>
          <w:p w14:paraId="43C7B634" w14:textId="77777777" w:rsidR="00E31DD2" w:rsidRPr="00E058C6" w:rsidRDefault="00E31DD2" w:rsidP="003655B3">
            <w:pPr>
              <w:jc w:val="center"/>
              <w:rPr>
                <w:lang w:val="hr-HR"/>
              </w:rPr>
            </w:pP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5FA5AECC" w14:textId="77777777" w:rsidR="00E31DD2" w:rsidRPr="00E058C6" w:rsidRDefault="00E31DD2" w:rsidP="003655B3">
            <w:pPr>
              <w:snapToGrid w:val="0"/>
              <w:jc w:val="center"/>
              <w:rPr>
                <w:lang w:val="hr-HR"/>
              </w:rPr>
            </w:pPr>
          </w:p>
        </w:tc>
      </w:tr>
      <w:tr w:rsidR="00E31DD2" w:rsidRPr="00E058C6" w14:paraId="001EA3A1" w14:textId="77777777" w:rsidTr="003655B3">
        <w:tc>
          <w:tcPr>
            <w:tcW w:w="7476" w:type="dxa"/>
            <w:tcBorders>
              <w:top w:val="single" w:sz="4" w:space="0" w:color="000000"/>
              <w:left w:val="single" w:sz="4" w:space="0" w:color="000000"/>
              <w:bottom w:val="single" w:sz="4" w:space="0" w:color="000000"/>
            </w:tcBorders>
          </w:tcPr>
          <w:p w14:paraId="2B1979C9" w14:textId="77777777" w:rsidR="00E31DD2" w:rsidRPr="00E058C6" w:rsidRDefault="00E31DD2" w:rsidP="003655B3">
            <w:pPr>
              <w:snapToGrid w:val="0"/>
              <w:ind w:left="340" w:hanging="340"/>
              <w:rPr>
                <w:lang w:val="hr-HR"/>
              </w:rPr>
            </w:pPr>
            <w:r w:rsidRPr="00E058C6">
              <w:rPr>
                <w:lang w:val="hr-HR"/>
              </w:rPr>
              <w:t xml:space="preserve">1.3. Da li </w:t>
            </w:r>
            <w:proofErr w:type="spellStart"/>
            <w:r w:rsidRPr="00E058C6">
              <w:rPr>
                <w:lang w:val="hr-HR"/>
              </w:rPr>
              <w:t>aplikant</w:t>
            </w:r>
            <w:proofErr w:type="spellEnd"/>
            <w:r w:rsidRPr="00E058C6">
              <w:rPr>
                <w:lang w:val="hr-HR"/>
              </w:rPr>
              <w:t xml:space="preserve"> i partneri imaju dovoljne </w:t>
            </w:r>
            <w:r w:rsidRPr="00E058C6">
              <w:rPr>
                <w:b/>
                <w:lang w:val="hr-HR"/>
              </w:rPr>
              <w:t>upravljačke kapacitete</w:t>
            </w:r>
            <w:r w:rsidRPr="00E058C6">
              <w:rPr>
                <w:lang w:val="hr-HR"/>
              </w:rPr>
              <w:t>?</w:t>
            </w:r>
          </w:p>
          <w:p w14:paraId="0B61CB65" w14:textId="77777777" w:rsidR="00E31DD2" w:rsidRPr="00E058C6" w:rsidRDefault="00E31DD2" w:rsidP="003655B3">
            <w:pPr>
              <w:ind w:left="340" w:hanging="340"/>
              <w:rPr>
                <w:lang w:val="hr-HR"/>
              </w:rPr>
            </w:pPr>
            <w:r w:rsidRPr="00E058C6">
              <w:rPr>
                <w:lang w:val="hr-HR"/>
              </w:rPr>
              <w:t xml:space="preserve">(uključujući osoblje, opremu i sposobnost za upravljanje budžetom projekta)? </w:t>
            </w:r>
          </w:p>
        </w:tc>
        <w:tc>
          <w:tcPr>
            <w:tcW w:w="1313" w:type="dxa"/>
            <w:gridSpan w:val="2"/>
            <w:tcBorders>
              <w:top w:val="single" w:sz="4" w:space="0" w:color="000000"/>
              <w:left w:val="single" w:sz="4" w:space="0" w:color="000000"/>
              <w:bottom w:val="single" w:sz="4" w:space="0" w:color="000000"/>
            </w:tcBorders>
          </w:tcPr>
          <w:p w14:paraId="41C49E15"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2EF174E8" w14:textId="77777777" w:rsidR="00E31DD2" w:rsidRPr="00E058C6" w:rsidRDefault="00E31DD2" w:rsidP="003655B3">
            <w:pPr>
              <w:snapToGrid w:val="0"/>
              <w:jc w:val="center"/>
              <w:rPr>
                <w:lang w:val="hr-HR"/>
              </w:rPr>
            </w:pPr>
          </w:p>
        </w:tc>
      </w:tr>
      <w:tr w:rsidR="00E31DD2" w:rsidRPr="00E058C6" w14:paraId="4D5CC2FE" w14:textId="77777777" w:rsidTr="003655B3">
        <w:tc>
          <w:tcPr>
            <w:tcW w:w="7476" w:type="dxa"/>
            <w:tcBorders>
              <w:top w:val="single" w:sz="4" w:space="0" w:color="000000"/>
              <w:left w:val="single" w:sz="4" w:space="0" w:color="000000"/>
              <w:bottom w:val="single" w:sz="4" w:space="0" w:color="000000"/>
            </w:tcBorders>
            <w:shd w:val="clear" w:color="auto" w:fill="C0C0C0"/>
          </w:tcPr>
          <w:p w14:paraId="32780592" w14:textId="77777777" w:rsidR="00E31DD2" w:rsidRPr="00E058C6" w:rsidRDefault="00E31DD2" w:rsidP="003655B3">
            <w:pPr>
              <w:snapToGrid w:val="0"/>
              <w:rPr>
                <w:b/>
                <w:lang w:val="hr-HR"/>
              </w:rPr>
            </w:pPr>
            <w:r w:rsidRPr="00E058C6">
              <w:rPr>
                <w:b/>
                <w:lang w:val="hr-HR"/>
              </w:rPr>
              <w:t>2. Relevantnost</w:t>
            </w:r>
          </w:p>
        </w:tc>
        <w:tc>
          <w:tcPr>
            <w:tcW w:w="1313" w:type="dxa"/>
            <w:gridSpan w:val="2"/>
            <w:tcBorders>
              <w:top w:val="single" w:sz="4" w:space="0" w:color="000000"/>
              <w:left w:val="single" w:sz="4" w:space="0" w:color="000000"/>
              <w:bottom w:val="single" w:sz="4" w:space="0" w:color="000000"/>
            </w:tcBorders>
            <w:shd w:val="clear" w:color="auto" w:fill="C0C0C0"/>
            <w:vAlign w:val="center"/>
          </w:tcPr>
          <w:p w14:paraId="417A80B7" w14:textId="77777777" w:rsidR="00E31DD2" w:rsidRPr="00E058C6" w:rsidRDefault="00E31DD2" w:rsidP="003655B3">
            <w:pPr>
              <w:snapToGrid w:val="0"/>
              <w:jc w:val="center"/>
              <w:rPr>
                <w:b/>
                <w:lang w:val="hr-HR"/>
              </w:rPr>
            </w:pPr>
            <w:r w:rsidRPr="00E058C6">
              <w:rPr>
                <w:b/>
                <w:lang w:val="hr-HR"/>
              </w:rPr>
              <w:t>25</w:t>
            </w:r>
          </w:p>
        </w:tc>
        <w:tc>
          <w:tcPr>
            <w:tcW w:w="1421" w:type="dxa"/>
            <w:tcBorders>
              <w:top w:val="single" w:sz="4" w:space="0" w:color="000000"/>
              <w:left w:val="single" w:sz="4" w:space="0" w:color="000000"/>
              <w:bottom w:val="single" w:sz="4" w:space="0" w:color="000000"/>
              <w:right w:val="single" w:sz="4" w:space="0" w:color="000000"/>
            </w:tcBorders>
          </w:tcPr>
          <w:p w14:paraId="13A8CA12" w14:textId="77777777" w:rsidR="00E31DD2" w:rsidRPr="00E058C6" w:rsidRDefault="00E31DD2" w:rsidP="003655B3">
            <w:pPr>
              <w:snapToGrid w:val="0"/>
              <w:jc w:val="center"/>
              <w:rPr>
                <w:b/>
                <w:lang w:val="hr-HR"/>
              </w:rPr>
            </w:pPr>
          </w:p>
        </w:tc>
      </w:tr>
      <w:tr w:rsidR="00E31DD2" w:rsidRPr="00E058C6" w14:paraId="06A426B2" w14:textId="77777777" w:rsidTr="003655B3">
        <w:tc>
          <w:tcPr>
            <w:tcW w:w="7476" w:type="dxa"/>
            <w:tcBorders>
              <w:top w:val="single" w:sz="4" w:space="0" w:color="000000"/>
              <w:left w:val="single" w:sz="4" w:space="0" w:color="000000"/>
            </w:tcBorders>
          </w:tcPr>
          <w:p w14:paraId="7AB17BC9" w14:textId="77777777" w:rsidR="00E31DD2" w:rsidRPr="00E058C6" w:rsidRDefault="00E31DD2" w:rsidP="003655B3">
            <w:pPr>
              <w:tabs>
                <w:tab w:val="left" w:pos="1440"/>
              </w:tabs>
              <w:snapToGrid w:val="0"/>
              <w:rPr>
                <w:lang w:val="hr-HR"/>
              </w:rPr>
            </w:pPr>
            <w:r w:rsidRPr="00E058C6">
              <w:rPr>
                <w:lang w:val="hr-HR"/>
              </w:rPr>
              <w:t xml:space="preserve">2.1. Koliko je projekt relevantan u odnosu na </w:t>
            </w:r>
            <w:r w:rsidRPr="00E058C6">
              <w:rPr>
                <w:b/>
                <w:lang w:val="hr-HR"/>
              </w:rPr>
              <w:t>cilj</w:t>
            </w:r>
            <w:r w:rsidRPr="00E058C6">
              <w:rPr>
                <w:lang w:val="hr-HR"/>
              </w:rPr>
              <w:t xml:space="preserve"> i jedan ili više </w:t>
            </w:r>
            <w:r w:rsidRPr="00E058C6">
              <w:rPr>
                <w:b/>
                <w:lang w:val="hr-HR"/>
              </w:rPr>
              <w:t>prioriteta</w:t>
            </w:r>
            <w:r w:rsidRPr="00E058C6">
              <w:rPr>
                <w:lang w:val="hr-HR"/>
              </w:rPr>
              <w:t xml:space="preserve"> javnog poziva?</w:t>
            </w:r>
          </w:p>
          <w:p w14:paraId="05E6D558" w14:textId="77777777" w:rsidR="00E31DD2" w:rsidRPr="00E058C6" w:rsidRDefault="00E31DD2" w:rsidP="003655B3">
            <w:pPr>
              <w:tabs>
                <w:tab w:val="left" w:pos="0"/>
              </w:tabs>
              <w:rPr>
                <w:lang w:val="hr-HR"/>
              </w:rPr>
            </w:pPr>
            <w:r w:rsidRPr="00E058C6">
              <w:rPr>
                <w:lang w:val="hr-HR"/>
              </w:rPr>
              <w:t>Napomena: ocjena 5 (veoma dobro) može se dobiti samo ako se projekt odnosi barem na</w:t>
            </w:r>
          </w:p>
          <w:p w14:paraId="0393463F" w14:textId="77777777" w:rsidR="00E31DD2" w:rsidRPr="00E058C6" w:rsidRDefault="00E31DD2" w:rsidP="003655B3">
            <w:pPr>
              <w:tabs>
                <w:tab w:val="left" w:pos="0"/>
              </w:tabs>
              <w:rPr>
                <w:b/>
                <w:lang w:val="hr-HR"/>
              </w:rPr>
            </w:pPr>
            <w:r w:rsidRPr="00E058C6">
              <w:rPr>
                <w:b/>
                <w:lang w:val="hr-HR"/>
              </w:rPr>
              <w:t>jedan od prioriteta.</w:t>
            </w:r>
          </w:p>
        </w:tc>
        <w:tc>
          <w:tcPr>
            <w:tcW w:w="1313" w:type="dxa"/>
            <w:gridSpan w:val="2"/>
            <w:tcBorders>
              <w:top w:val="single" w:sz="4" w:space="0" w:color="000000"/>
              <w:left w:val="single" w:sz="4" w:space="0" w:color="000000"/>
            </w:tcBorders>
          </w:tcPr>
          <w:p w14:paraId="43FA97FB"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7FA561C1" w14:textId="77777777" w:rsidR="00E31DD2" w:rsidRPr="00E058C6" w:rsidRDefault="00E31DD2" w:rsidP="003655B3">
            <w:pPr>
              <w:snapToGrid w:val="0"/>
              <w:jc w:val="center"/>
              <w:rPr>
                <w:lang w:val="hr-HR"/>
              </w:rPr>
            </w:pPr>
          </w:p>
        </w:tc>
      </w:tr>
      <w:tr w:rsidR="00E31DD2" w:rsidRPr="00E058C6" w14:paraId="1B9C2EEA" w14:textId="77777777" w:rsidTr="003655B3">
        <w:tc>
          <w:tcPr>
            <w:tcW w:w="7476" w:type="dxa"/>
            <w:tcBorders>
              <w:top w:val="single" w:sz="4" w:space="0" w:color="000000"/>
              <w:left w:val="single" w:sz="4" w:space="0" w:color="000000"/>
              <w:bottom w:val="single" w:sz="4" w:space="0" w:color="000000"/>
            </w:tcBorders>
          </w:tcPr>
          <w:p w14:paraId="626D3E9F" w14:textId="77777777" w:rsidR="00E31DD2" w:rsidRPr="00E058C6" w:rsidRDefault="00E31DD2" w:rsidP="003655B3">
            <w:pPr>
              <w:snapToGrid w:val="0"/>
              <w:rPr>
                <w:lang w:val="hr-HR"/>
              </w:rPr>
            </w:pPr>
            <w:r w:rsidRPr="00E058C6">
              <w:rPr>
                <w:lang w:val="hr-HR"/>
              </w:rPr>
              <w:t xml:space="preserve">2.2  Koliko su jasno </w:t>
            </w:r>
            <w:proofErr w:type="spellStart"/>
            <w:r w:rsidRPr="00E058C6">
              <w:rPr>
                <w:lang w:val="hr-HR"/>
              </w:rPr>
              <w:t>definisani</w:t>
            </w:r>
            <w:proofErr w:type="spellEnd"/>
            <w:r w:rsidRPr="00E058C6">
              <w:rPr>
                <w:lang w:val="hr-HR"/>
              </w:rPr>
              <w:t xml:space="preserve"> i strateški odabrani oni koji su uključeni u projekt (posrednici, krajnji korisnici, </w:t>
            </w:r>
            <w:r w:rsidRPr="00E058C6">
              <w:rPr>
                <w:b/>
                <w:lang w:val="hr-HR"/>
              </w:rPr>
              <w:t>ciljne grupe</w:t>
            </w:r>
            <w:r w:rsidRPr="00E058C6">
              <w:rPr>
                <w:lang w:val="hr-HR"/>
              </w:rPr>
              <w:t>)?</w:t>
            </w:r>
          </w:p>
        </w:tc>
        <w:tc>
          <w:tcPr>
            <w:tcW w:w="1313" w:type="dxa"/>
            <w:gridSpan w:val="2"/>
            <w:tcBorders>
              <w:top w:val="single" w:sz="4" w:space="0" w:color="000000"/>
              <w:left w:val="single" w:sz="4" w:space="0" w:color="000000"/>
              <w:bottom w:val="single" w:sz="4" w:space="0" w:color="000000"/>
            </w:tcBorders>
          </w:tcPr>
          <w:p w14:paraId="1408504D"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1DFD5B16" w14:textId="77777777" w:rsidR="00E31DD2" w:rsidRPr="00E058C6" w:rsidRDefault="00E31DD2" w:rsidP="003655B3">
            <w:pPr>
              <w:snapToGrid w:val="0"/>
              <w:jc w:val="center"/>
              <w:rPr>
                <w:lang w:val="hr-HR"/>
              </w:rPr>
            </w:pPr>
          </w:p>
        </w:tc>
      </w:tr>
      <w:tr w:rsidR="00E31DD2" w:rsidRPr="00E058C6" w14:paraId="49FCA496" w14:textId="77777777" w:rsidTr="003655B3">
        <w:tc>
          <w:tcPr>
            <w:tcW w:w="7476" w:type="dxa"/>
            <w:tcBorders>
              <w:top w:val="single" w:sz="4" w:space="0" w:color="000000"/>
              <w:left w:val="single" w:sz="4" w:space="0" w:color="000000"/>
              <w:bottom w:val="single" w:sz="4" w:space="0" w:color="000000"/>
            </w:tcBorders>
          </w:tcPr>
          <w:p w14:paraId="51C08B44" w14:textId="77777777" w:rsidR="00E31DD2" w:rsidRPr="00E058C6" w:rsidRDefault="00E31DD2" w:rsidP="003655B3">
            <w:pPr>
              <w:tabs>
                <w:tab w:val="left" w:pos="1440"/>
              </w:tabs>
              <w:snapToGrid w:val="0"/>
              <w:rPr>
                <w:lang w:val="hr-HR"/>
              </w:rPr>
            </w:pPr>
            <w:r w:rsidRPr="00E058C6">
              <w:rPr>
                <w:lang w:val="hr-HR"/>
              </w:rPr>
              <w:t xml:space="preserve">2.3  Da li su </w:t>
            </w:r>
            <w:r w:rsidRPr="00E058C6">
              <w:rPr>
                <w:b/>
                <w:lang w:val="hr-HR"/>
              </w:rPr>
              <w:t>potrebe ciljne grupe</w:t>
            </w:r>
            <w:r w:rsidRPr="00E058C6">
              <w:rPr>
                <w:lang w:val="hr-HR"/>
              </w:rPr>
              <w:t xml:space="preserve"> i krajnjih korisnika jasno </w:t>
            </w:r>
            <w:proofErr w:type="spellStart"/>
            <w:r w:rsidRPr="00E058C6">
              <w:rPr>
                <w:lang w:val="hr-HR"/>
              </w:rPr>
              <w:t>definisane</w:t>
            </w:r>
            <w:proofErr w:type="spellEnd"/>
            <w:r w:rsidRPr="00E058C6">
              <w:rPr>
                <w:lang w:val="hr-HR"/>
              </w:rPr>
              <w:t xml:space="preserve"> i da li im projekt </w:t>
            </w:r>
          </w:p>
          <w:p w14:paraId="62AB9BBF" w14:textId="77777777" w:rsidR="00E31DD2" w:rsidRPr="00E058C6" w:rsidRDefault="00E31DD2" w:rsidP="003655B3">
            <w:pPr>
              <w:tabs>
                <w:tab w:val="left" w:pos="0"/>
              </w:tabs>
              <w:rPr>
                <w:lang w:val="hr-HR"/>
              </w:rPr>
            </w:pPr>
            <w:r w:rsidRPr="00E058C6">
              <w:rPr>
                <w:lang w:val="hr-HR"/>
              </w:rPr>
              <w:t xml:space="preserve">prilazi na pravi način? </w:t>
            </w:r>
          </w:p>
        </w:tc>
        <w:tc>
          <w:tcPr>
            <w:tcW w:w="1313" w:type="dxa"/>
            <w:gridSpan w:val="2"/>
            <w:tcBorders>
              <w:top w:val="single" w:sz="4" w:space="0" w:color="000000"/>
              <w:left w:val="single" w:sz="4" w:space="0" w:color="000000"/>
              <w:bottom w:val="single" w:sz="4" w:space="0" w:color="000000"/>
            </w:tcBorders>
          </w:tcPr>
          <w:p w14:paraId="6C82EBBD"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759AAD70" w14:textId="77777777" w:rsidR="00E31DD2" w:rsidRPr="00E058C6" w:rsidRDefault="00E31DD2" w:rsidP="003655B3">
            <w:pPr>
              <w:snapToGrid w:val="0"/>
              <w:jc w:val="center"/>
              <w:rPr>
                <w:lang w:val="hr-HR"/>
              </w:rPr>
            </w:pPr>
          </w:p>
        </w:tc>
      </w:tr>
      <w:tr w:rsidR="00E31DD2" w:rsidRPr="00E058C6" w14:paraId="2D278F11" w14:textId="77777777" w:rsidTr="003655B3">
        <w:tc>
          <w:tcPr>
            <w:tcW w:w="7476" w:type="dxa"/>
            <w:tcBorders>
              <w:top w:val="single" w:sz="4" w:space="0" w:color="000000"/>
              <w:left w:val="single" w:sz="4" w:space="0" w:color="000000"/>
              <w:bottom w:val="single" w:sz="4" w:space="0" w:color="000000"/>
            </w:tcBorders>
          </w:tcPr>
          <w:p w14:paraId="7C42F4EA" w14:textId="77777777" w:rsidR="00E31DD2" w:rsidRPr="00E058C6" w:rsidRDefault="00E31DD2" w:rsidP="003655B3">
            <w:pPr>
              <w:tabs>
                <w:tab w:val="left" w:pos="1440"/>
              </w:tabs>
              <w:snapToGrid w:val="0"/>
              <w:rPr>
                <w:lang w:val="hr-HR"/>
              </w:rPr>
            </w:pPr>
            <w:r w:rsidRPr="00E058C6">
              <w:rPr>
                <w:lang w:val="hr-HR"/>
              </w:rPr>
              <w:lastRenderedPageBreak/>
              <w:t xml:space="preserve">2.4  Da li projekt posjeduje </w:t>
            </w:r>
            <w:r w:rsidRPr="00E058C6">
              <w:rPr>
                <w:b/>
                <w:lang w:val="hr-HR"/>
              </w:rPr>
              <w:t>dodatne kvalitete</w:t>
            </w:r>
            <w:r w:rsidRPr="00E058C6">
              <w:rPr>
                <w:lang w:val="hr-HR"/>
              </w:rPr>
              <w:t xml:space="preserve">, kao što su </w:t>
            </w:r>
            <w:proofErr w:type="spellStart"/>
            <w:r w:rsidRPr="00E058C6">
              <w:rPr>
                <w:lang w:val="hr-HR"/>
              </w:rPr>
              <w:t>inovativani</w:t>
            </w:r>
            <w:proofErr w:type="spellEnd"/>
            <w:r w:rsidRPr="00E058C6">
              <w:rPr>
                <w:lang w:val="hr-HR"/>
              </w:rPr>
              <w:t xml:space="preserve"> pristup i modeli dobre prakse? </w:t>
            </w:r>
          </w:p>
        </w:tc>
        <w:tc>
          <w:tcPr>
            <w:tcW w:w="1313" w:type="dxa"/>
            <w:gridSpan w:val="2"/>
            <w:tcBorders>
              <w:top w:val="single" w:sz="4" w:space="0" w:color="000000"/>
              <w:left w:val="single" w:sz="4" w:space="0" w:color="000000"/>
              <w:bottom w:val="single" w:sz="4" w:space="0" w:color="000000"/>
            </w:tcBorders>
          </w:tcPr>
          <w:p w14:paraId="2FBAC0D3"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2A843665" w14:textId="77777777" w:rsidR="00E31DD2" w:rsidRPr="00E058C6" w:rsidRDefault="00E31DD2" w:rsidP="003655B3">
            <w:pPr>
              <w:snapToGrid w:val="0"/>
              <w:jc w:val="center"/>
              <w:rPr>
                <w:lang w:val="hr-HR"/>
              </w:rPr>
            </w:pPr>
          </w:p>
        </w:tc>
      </w:tr>
      <w:tr w:rsidR="00E31DD2" w:rsidRPr="00E058C6" w14:paraId="4BB57846" w14:textId="77777777" w:rsidTr="003655B3">
        <w:tc>
          <w:tcPr>
            <w:tcW w:w="7476" w:type="dxa"/>
            <w:tcBorders>
              <w:top w:val="single" w:sz="4" w:space="0" w:color="000000"/>
              <w:left w:val="single" w:sz="4" w:space="0" w:color="000000"/>
              <w:bottom w:val="single" w:sz="4" w:space="0" w:color="000000"/>
            </w:tcBorders>
            <w:vAlign w:val="center"/>
          </w:tcPr>
          <w:p w14:paraId="61A858DD" w14:textId="77777777" w:rsidR="00E31DD2" w:rsidRPr="00E058C6" w:rsidRDefault="00E31DD2" w:rsidP="003655B3">
            <w:pPr>
              <w:tabs>
                <w:tab w:val="left" w:pos="1440"/>
              </w:tabs>
              <w:snapToGrid w:val="0"/>
              <w:rPr>
                <w:lang w:val="hr-HR"/>
              </w:rPr>
            </w:pPr>
            <w:r w:rsidRPr="00E058C6">
              <w:rPr>
                <w:lang w:val="hr-HR"/>
              </w:rPr>
              <w:t xml:space="preserve">2.5  Da li prijedlog zagovara </w:t>
            </w:r>
            <w:r w:rsidRPr="00E058C6">
              <w:rPr>
                <w:b/>
                <w:lang w:val="hr-HR"/>
              </w:rPr>
              <w:t>model politike baziran na pravima</w:t>
            </w:r>
            <w:r w:rsidRPr="00E058C6">
              <w:rPr>
                <w:lang w:val="hr-HR"/>
              </w:rPr>
              <w:t xml:space="preserve"> i da li to ima </w:t>
            </w:r>
            <w:proofErr w:type="spellStart"/>
            <w:r w:rsidRPr="00E058C6">
              <w:rPr>
                <w:lang w:val="hr-HR"/>
              </w:rPr>
              <w:t>uticaja</w:t>
            </w:r>
            <w:proofErr w:type="spellEnd"/>
            <w:r w:rsidRPr="00E058C6">
              <w:rPr>
                <w:lang w:val="hr-HR"/>
              </w:rPr>
              <w:t xml:space="preserve"> na podređene grupe? (promocija jednakosti spolova i jednakih mogućnosti, zaštita prirodne sredine, </w:t>
            </w:r>
            <w:proofErr w:type="spellStart"/>
            <w:r w:rsidRPr="00E058C6">
              <w:rPr>
                <w:lang w:val="hr-HR"/>
              </w:rPr>
              <w:t>inter</w:t>
            </w:r>
            <w:proofErr w:type="spellEnd"/>
            <w:r w:rsidRPr="00E058C6">
              <w:rPr>
                <w:lang w:val="hr-HR"/>
              </w:rPr>
              <w:t xml:space="preserve">-etnička suradnja, problematika omladine, </w:t>
            </w:r>
            <w:proofErr w:type="spellStart"/>
            <w:r w:rsidRPr="00E058C6">
              <w:rPr>
                <w:lang w:val="hr-HR"/>
              </w:rPr>
              <w:t>itd</w:t>
            </w:r>
            <w:proofErr w:type="spellEnd"/>
            <w:r w:rsidRPr="00E058C6">
              <w:rPr>
                <w:lang w:val="hr-HR"/>
              </w:rPr>
              <w:t>)</w:t>
            </w:r>
          </w:p>
        </w:tc>
        <w:tc>
          <w:tcPr>
            <w:tcW w:w="1313" w:type="dxa"/>
            <w:gridSpan w:val="2"/>
            <w:tcBorders>
              <w:top w:val="single" w:sz="4" w:space="0" w:color="000000"/>
              <w:left w:val="single" w:sz="4" w:space="0" w:color="000000"/>
              <w:bottom w:val="single" w:sz="4" w:space="0" w:color="000000"/>
            </w:tcBorders>
          </w:tcPr>
          <w:p w14:paraId="12660063" w14:textId="77777777" w:rsidR="00E31DD2" w:rsidRPr="00E058C6" w:rsidRDefault="00E31DD2" w:rsidP="003655B3">
            <w:pPr>
              <w:snapToGrid w:val="0"/>
              <w:jc w:val="center"/>
              <w:rPr>
                <w:lang w:val="hr-HR"/>
              </w:rPr>
            </w:pPr>
            <w:r w:rsidRPr="00E058C6">
              <w:rPr>
                <w:lang w:val="hr-HR"/>
              </w:rPr>
              <w:t>5</w:t>
            </w:r>
          </w:p>
        </w:tc>
        <w:tc>
          <w:tcPr>
            <w:tcW w:w="1421" w:type="dxa"/>
            <w:tcBorders>
              <w:top w:val="single" w:sz="4" w:space="0" w:color="000000"/>
              <w:left w:val="single" w:sz="4" w:space="0" w:color="000000"/>
              <w:bottom w:val="single" w:sz="4" w:space="0" w:color="000000"/>
              <w:right w:val="single" w:sz="4" w:space="0" w:color="000000"/>
            </w:tcBorders>
            <w:shd w:val="clear" w:color="auto" w:fill="C0C0C0"/>
          </w:tcPr>
          <w:p w14:paraId="6E29913B" w14:textId="77777777" w:rsidR="00E31DD2" w:rsidRPr="00E058C6" w:rsidRDefault="00E31DD2" w:rsidP="003655B3">
            <w:pPr>
              <w:snapToGrid w:val="0"/>
              <w:jc w:val="center"/>
              <w:rPr>
                <w:lang w:val="hr-HR"/>
              </w:rPr>
            </w:pPr>
          </w:p>
        </w:tc>
      </w:tr>
      <w:tr w:rsidR="00E31DD2" w:rsidRPr="00E058C6" w14:paraId="5B8687A3" w14:textId="77777777" w:rsidTr="003655B3">
        <w:trPr>
          <w:cantSplit/>
        </w:trPr>
        <w:tc>
          <w:tcPr>
            <w:tcW w:w="10210" w:type="dxa"/>
            <w:gridSpan w:val="4"/>
            <w:tcBorders>
              <w:top w:val="single" w:sz="4" w:space="0" w:color="000000"/>
              <w:left w:val="single" w:sz="4" w:space="0" w:color="000000"/>
              <w:bottom w:val="single" w:sz="4" w:space="0" w:color="000000"/>
              <w:right w:val="single" w:sz="4" w:space="0" w:color="000000"/>
            </w:tcBorders>
          </w:tcPr>
          <w:p w14:paraId="0BD3E861" w14:textId="77777777" w:rsidR="00E31DD2" w:rsidRPr="00E058C6" w:rsidRDefault="00E31DD2" w:rsidP="003655B3">
            <w:pPr>
              <w:snapToGrid w:val="0"/>
              <w:rPr>
                <w:b/>
                <w:lang w:val="hr-HR"/>
              </w:rPr>
            </w:pPr>
          </w:p>
        </w:tc>
      </w:tr>
      <w:tr w:rsidR="00E31DD2" w:rsidRPr="00E058C6" w14:paraId="156D187E" w14:textId="77777777" w:rsidTr="003655B3">
        <w:tc>
          <w:tcPr>
            <w:tcW w:w="7476" w:type="dxa"/>
            <w:tcBorders>
              <w:left w:val="single" w:sz="4" w:space="0" w:color="000000"/>
              <w:bottom w:val="single" w:sz="4" w:space="0" w:color="000000"/>
            </w:tcBorders>
            <w:shd w:val="clear" w:color="auto" w:fill="C0C0C0"/>
            <w:vAlign w:val="center"/>
          </w:tcPr>
          <w:p w14:paraId="530E4D1C" w14:textId="77777777" w:rsidR="00E31DD2" w:rsidRPr="00E058C6" w:rsidRDefault="00E31DD2" w:rsidP="003655B3">
            <w:pPr>
              <w:snapToGrid w:val="0"/>
              <w:rPr>
                <w:b/>
                <w:lang w:val="hr-HR"/>
              </w:rPr>
            </w:pPr>
            <w:r w:rsidRPr="00E058C6">
              <w:rPr>
                <w:b/>
                <w:lang w:val="hr-HR"/>
              </w:rPr>
              <w:t>3. Metodologija</w:t>
            </w:r>
          </w:p>
        </w:tc>
        <w:tc>
          <w:tcPr>
            <w:tcW w:w="1276" w:type="dxa"/>
            <w:tcBorders>
              <w:left w:val="single" w:sz="4" w:space="0" w:color="000000"/>
              <w:bottom w:val="single" w:sz="4" w:space="0" w:color="000000"/>
            </w:tcBorders>
            <w:shd w:val="clear" w:color="auto" w:fill="C0C0C0"/>
            <w:vAlign w:val="center"/>
          </w:tcPr>
          <w:p w14:paraId="66B0FD4B" w14:textId="77777777" w:rsidR="00E31DD2" w:rsidRPr="00E058C6" w:rsidRDefault="00E31DD2" w:rsidP="003655B3">
            <w:pPr>
              <w:snapToGrid w:val="0"/>
              <w:jc w:val="center"/>
              <w:rPr>
                <w:b/>
                <w:lang w:val="hr-HR"/>
              </w:rPr>
            </w:pPr>
            <w:r w:rsidRPr="00E058C6">
              <w:rPr>
                <w:b/>
                <w:lang w:val="hr-HR"/>
              </w:rPr>
              <w:t>20</w:t>
            </w:r>
          </w:p>
        </w:tc>
        <w:tc>
          <w:tcPr>
            <w:tcW w:w="1458" w:type="dxa"/>
            <w:gridSpan w:val="2"/>
            <w:tcBorders>
              <w:left w:val="single" w:sz="4" w:space="0" w:color="000000"/>
              <w:bottom w:val="single" w:sz="4" w:space="0" w:color="000000"/>
              <w:right w:val="single" w:sz="4" w:space="0" w:color="000000"/>
            </w:tcBorders>
          </w:tcPr>
          <w:p w14:paraId="2EF20315" w14:textId="77777777" w:rsidR="00E31DD2" w:rsidRPr="00E058C6" w:rsidRDefault="00E31DD2" w:rsidP="003655B3">
            <w:pPr>
              <w:snapToGrid w:val="0"/>
              <w:jc w:val="center"/>
              <w:rPr>
                <w:b/>
                <w:lang w:val="hr-HR"/>
              </w:rPr>
            </w:pPr>
          </w:p>
        </w:tc>
      </w:tr>
      <w:tr w:rsidR="00E31DD2" w:rsidRPr="00E058C6" w14:paraId="0064A5B5" w14:textId="77777777" w:rsidTr="003655B3">
        <w:tc>
          <w:tcPr>
            <w:tcW w:w="7476" w:type="dxa"/>
            <w:tcBorders>
              <w:top w:val="single" w:sz="4" w:space="0" w:color="000000"/>
              <w:left w:val="single" w:sz="4" w:space="0" w:color="000000"/>
              <w:bottom w:val="single" w:sz="4" w:space="0" w:color="000000"/>
            </w:tcBorders>
          </w:tcPr>
          <w:p w14:paraId="155167C7" w14:textId="77777777" w:rsidR="00E31DD2" w:rsidRPr="00E058C6" w:rsidRDefault="00E31DD2" w:rsidP="003655B3">
            <w:pPr>
              <w:tabs>
                <w:tab w:val="left" w:pos="1440"/>
              </w:tabs>
              <w:snapToGrid w:val="0"/>
              <w:rPr>
                <w:lang w:val="hr-HR"/>
              </w:rPr>
            </w:pPr>
            <w:r w:rsidRPr="00E058C6">
              <w:rPr>
                <w:lang w:val="hr-HR"/>
              </w:rPr>
              <w:t xml:space="preserve">3.1 Da li su </w:t>
            </w:r>
            <w:r w:rsidRPr="00E058C6">
              <w:rPr>
                <w:b/>
                <w:bCs/>
                <w:lang w:val="hr-HR"/>
              </w:rPr>
              <w:t>plan aktivnosti</w:t>
            </w:r>
            <w:r w:rsidRPr="00E058C6">
              <w:rPr>
                <w:lang w:val="hr-HR"/>
              </w:rPr>
              <w:t xml:space="preserve"> i predložene </w:t>
            </w:r>
            <w:r w:rsidRPr="00E058C6">
              <w:rPr>
                <w:b/>
                <w:bCs/>
                <w:lang w:val="hr-HR"/>
              </w:rPr>
              <w:t>aktivnosti</w:t>
            </w:r>
            <w:r w:rsidRPr="00E058C6">
              <w:rPr>
                <w:lang w:val="hr-HR"/>
              </w:rPr>
              <w:t xml:space="preserve"> odgovarajuće, praktične i dosljedne ciljevima i očekivanim rezultatima?</w:t>
            </w:r>
          </w:p>
        </w:tc>
        <w:tc>
          <w:tcPr>
            <w:tcW w:w="1276" w:type="dxa"/>
            <w:tcBorders>
              <w:top w:val="single" w:sz="4" w:space="0" w:color="000000"/>
              <w:left w:val="single" w:sz="4" w:space="0" w:color="000000"/>
            </w:tcBorders>
          </w:tcPr>
          <w:p w14:paraId="6F06F423"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8D0E16A" w14:textId="77777777" w:rsidR="00E31DD2" w:rsidRPr="00E058C6" w:rsidRDefault="00E31DD2" w:rsidP="003655B3">
            <w:pPr>
              <w:snapToGrid w:val="0"/>
              <w:jc w:val="center"/>
              <w:rPr>
                <w:lang w:val="hr-HR"/>
              </w:rPr>
            </w:pPr>
          </w:p>
        </w:tc>
      </w:tr>
      <w:tr w:rsidR="00E31DD2" w:rsidRPr="00E058C6" w14:paraId="6834712C" w14:textId="77777777" w:rsidTr="003655B3">
        <w:tc>
          <w:tcPr>
            <w:tcW w:w="7476" w:type="dxa"/>
            <w:tcBorders>
              <w:top w:val="single" w:sz="4" w:space="0" w:color="000000"/>
              <w:left w:val="single" w:sz="4" w:space="0" w:color="000000"/>
              <w:bottom w:val="single" w:sz="4" w:space="0" w:color="000000"/>
            </w:tcBorders>
          </w:tcPr>
          <w:p w14:paraId="3035D085" w14:textId="77777777" w:rsidR="00E31DD2" w:rsidRPr="00E058C6" w:rsidRDefault="00E31DD2" w:rsidP="003655B3">
            <w:pPr>
              <w:snapToGrid w:val="0"/>
              <w:rPr>
                <w:lang w:val="hr-HR"/>
              </w:rPr>
            </w:pPr>
            <w:r w:rsidRPr="00E058C6">
              <w:rPr>
                <w:lang w:val="hr-HR"/>
              </w:rPr>
              <w:t xml:space="preserve">3.2 Koliko je konzistentan cjelokupan dizajn projekta? (a naročito, da li odražava analizu uočenih problema, moguće </w:t>
            </w:r>
            <w:proofErr w:type="spellStart"/>
            <w:r w:rsidRPr="00E058C6">
              <w:rPr>
                <w:lang w:val="hr-HR"/>
              </w:rPr>
              <w:t>spoljne</w:t>
            </w:r>
            <w:proofErr w:type="spellEnd"/>
            <w:r w:rsidRPr="00E058C6">
              <w:rPr>
                <w:lang w:val="hr-HR"/>
              </w:rPr>
              <w:t xml:space="preserve"> faktore )</w:t>
            </w:r>
          </w:p>
        </w:tc>
        <w:tc>
          <w:tcPr>
            <w:tcW w:w="1276" w:type="dxa"/>
            <w:tcBorders>
              <w:top w:val="single" w:sz="4" w:space="0" w:color="000000"/>
              <w:left w:val="single" w:sz="4" w:space="0" w:color="000000"/>
              <w:bottom w:val="single" w:sz="4" w:space="0" w:color="000000"/>
            </w:tcBorders>
          </w:tcPr>
          <w:p w14:paraId="1B8D47E6" w14:textId="77777777" w:rsidR="00E31DD2" w:rsidRPr="00E058C6" w:rsidRDefault="00E31DD2" w:rsidP="003655B3">
            <w:pPr>
              <w:snapToGrid w:val="0"/>
              <w:jc w:val="center"/>
              <w:rPr>
                <w:lang w:val="hr-HR"/>
              </w:rPr>
            </w:pPr>
            <w:r w:rsidRPr="00E058C6">
              <w:rPr>
                <w:lang w:val="hr-HR"/>
              </w:rPr>
              <w:t xml:space="preserve">5 </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160C12A8" w14:textId="77777777" w:rsidR="00E31DD2" w:rsidRPr="00E058C6" w:rsidRDefault="00E31DD2" w:rsidP="003655B3">
            <w:pPr>
              <w:snapToGrid w:val="0"/>
              <w:jc w:val="center"/>
              <w:rPr>
                <w:lang w:val="hr-HR"/>
              </w:rPr>
            </w:pPr>
          </w:p>
        </w:tc>
      </w:tr>
      <w:tr w:rsidR="00E31DD2" w:rsidRPr="00E058C6" w14:paraId="592470AC" w14:textId="77777777" w:rsidTr="003655B3">
        <w:tc>
          <w:tcPr>
            <w:tcW w:w="7476" w:type="dxa"/>
            <w:tcBorders>
              <w:top w:val="single" w:sz="4" w:space="0" w:color="000000"/>
              <w:left w:val="single" w:sz="4" w:space="0" w:color="000000"/>
              <w:bottom w:val="single" w:sz="4" w:space="0" w:color="000000"/>
            </w:tcBorders>
          </w:tcPr>
          <w:p w14:paraId="3EE6A364" w14:textId="77777777" w:rsidR="00E31DD2" w:rsidRPr="00E058C6" w:rsidRDefault="00E31DD2" w:rsidP="003655B3">
            <w:pPr>
              <w:snapToGrid w:val="0"/>
              <w:rPr>
                <w:b/>
                <w:lang w:val="hr-HR"/>
              </w:rPr>
            </w:pPr>
            <w:r w:rsidRPr="00E058C6">
              <w:rPr>
                <w:lang w:val="hr-HR"/>
              </w:rPr>
              <w:t xml:space="preserve">3.3 Da li je nivo </w:t>
            </w:r>
            <w:r w:rsidRPr="00E058C6">
              <w:rPr>
                <w:b/>
                <w:lang w:val="hr-HR"/>
              </w:rPr>
              <w:t xml:space="preserve">uključenosti i </w:t>
            </w:r>
            <w:proofErr w:type="spellStart"/>
            <w:r w:rsidRPr="00E058C6">
              <w:rPr>
                <w:b/>
                <w:lang w:val="hr-HR"/>
              </w:rPr>
              <w:t>angažovanje</w:t>
            </w:r>
            <w:proofErr w:type="spellEnd"/>
            <w:r w:rsidRPr="00E058C6">
              <w:rPr>
                <w:b/>
                <w:lang w:val="hr-HR"/>
              </w:rPr>
              <w:t xml:space="preserve"> partnera u realizaciji</w:t>
            </w:r>
            <w:r w:rsidRPr="00E058C6">
              <w:rPr>
                <w:lang w:val="hr-HR"/>
              </w:rPr>
              <w:t xml:space="preserve"> projekta zadovoljavajući? Napomena: ukoliko nema partnera, ocjena će biti </w:t>
            </w:r>
            <w:r w:rsidRPr="00E058C6">
              <w:rPr>
                <w:b/>
                <w:lang w:val="hr-HR"/>
              </w:rPr>
              <w:t>1</w:t>
            </w:r>
          </w:p>
        </w:tc>
        <w:tc>
          <w:tcPr>
            <w:tcW w:w="1276" w:type="dxa"/>
            <w:tcBorders>
              <w:top w:val="single" w:sz="4" w:space="0" w:color="000000"/>
              <w:left w:val="single" w:sz="4" w:space="0" w:color="000000"/>
              <w:bottom w:val="single" w:sz="4" w:space="0" w:color="000000"/>
            </w:tcBorders>
          </w:tcPr>
          <w:p w14:paraId="3116F737"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916C22F" w14:textId="77777777" w:rsidR="00E31DD2" w:rsidRPr="00E058C6" w:rsidRDefault="00E31DD2" w:rsidP="003655B3">
            <w:pPr>
              <w:snapToGrid w:val="0"/>
              <w:jc w:val="center"/>
              <w:rPr>
                <w:lang w:val="hr-HR"/>
              </w:rPr>
            </w:pPr>
          </w:p>
        </w:tc>
      </w:tr>
      <w:tr w:rsidR="00E31DD2" w:rsidRPr="00E058C6" w14:paraId="6E5D5430" w14:textId="77777777" w:rsidTr="003655B3">
        <w:tc>
          <w:tcPr>
            <w:tcW w:w="7476" w:type="dxa"/>
            <w:tcBorders>
              <w:top w:val="single" w:sz="4" w:space="0" w:color="000000"/>
              <w:left w:val="single" w:sz="4" w:space="0" w:color="000000"/>
              <w:bottom w:val="single" w:sz="4" w:space="0" w:color="000000"/>
            </w:tcBorders>
          </w:tcPr>
          <w:p w14:paraId="66034A07" w14:textId="77777777" w:rsidR="00E31DD2" w:rsidRPr="00E058C6" w:rsidRDefault="00E31DD2" w:rsidP="003655B3">
            <w:pPr>
              <w:snapToGrid w:val="0"/>
              <w:rPr>
                <w:lang w:val="hr-HR"/>
              </w:rPr>
            </w:pPr>
            <w:r w:rsidRPr="00E058C6">
              <w:rPr>
                <w:lang w:val="hr-HR"/>
              </w:rPr>
              <w:t xml:space="preserve">3.4 Da li projekt sadrži </w:t>
            </w:r>
            <w:r w:rsidRPr="00E058C6">
              <w:rPr>
                <w:b/>
                <w:lang w:val="hr-HR"/>
              </w:rPr>
              <w:t>objektivno mjerljive indikatore</w:t>
            </w:r>
            <w:r w:rsidRPr="00E058C6">
              <w:rPr>
                <w:lang w:val="hr-HR"/>
              </w:rPr>
              <w:t xml:space="preserve"> rezultata aktivnosti?</w:t>
            </w:r>
          </w:p>
        </w:tc>
        <w:tc>
          <w:tcPr>
            <w:tcW w:w="1276" w:type="dxa"/>
            <w:tcBorders>
              <w:top w:val="single" w:sz="4" w:space="0" w:color="000000"/>
              <w:left w:val="single" w:sz="4" w:space="0" w:color="000000"/>
              <w:bottom w:val="single" w:sz="4" w:space="0" w:color="000000"/>
            </w:tcBorders>
          </w:tcPr>
          <w:p w14:paraId="273BDCB0"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E8E263A" w14:textId="77777777" w:rsidR="00E31DD2" w:rsidRPr="00E058C6" w:rsidRDefault="00E31DD2" w:rsidP="003655B3">
            <w:pPr>
              <w:snapToGrid w:val="0"/>
              <w:jc w:val="center"/>
              <w:rPr>
                <w:lang w:val="hr-HR"/>
              </w:rPr>
            </w:pPr>
          </w:p>
        </w:tc>
      </w:tr>
      <w:tr w:rsidR="00E31DD2" w:rsidRPr="00E058C6" w14:paraId="274651C8" w14:textId="77777777" w:rsidTr="003655B3">
        <w:trPr>
          <w:cantSplit/>
        </w:trPr>
        <w:tc>
          <w:tcPr>
            <w:tcW w:w="10210" w:type="dxa"/>
            <w:gridSpan w:val="4"/>
            <w:tcBorders>
              <w:top w:val="single" w:sz="4" w:space="0" w:color="000000"/>
              <w:left w:val="single" w:sz="4" w:space="0" w:color="000000"/>
              <w:bottom w:val="single" w:sz="4" w:space="0" w:color="000000"/>
              <w:right w:val="single" w:sz="4" w:space="0" w:color="000000"/>
            </w:tcBorders>
          </w:tcPr>
          <w:p w14:paraId="0D739C78" w14:textId="77777777" w:rsidR="00E31DD2" w:rsidRPr="00E058C6" w:rsidRDefault="00E31DD2" w:rsidP="003655B3">
            <w:pPr>
              <w:snapToGrid w:val="0"/>
              <w:rPr>
                <w:b/>
                <w:lang w:val="hr-HR"/>
              </w:rPr>
            </w:pPr>
          </w:p>
        </w:tc>
      </w:tr>
      <w:tr w:rsidR="00E31DD2" w:rsidRPr="00E058C6" w14:paraId="64C094A3" w14:textId="77777777" w:rsidTr="003655B3">
        <w:tc>
          <w:tcPr>
            <w:tcW w:w="7476" w:type="dxa"/>
            <w:tcBorders>
              <w:top w:val="single" w:sz="4" w:space="0" w:color="000000"/>
              <w:left w:val="single" w:sz="4" w:space="0" w:color="000000"/>
              <w:bottom w:val="single" w:sz="4" w:space="0" w:color="000000"/>
            </w:tcBorders>
            <w:shd w:val="clear" w:color="auto" w:fill="C0C0C0"/>
            <w:vAlign w:val="center"/>
          </w:tcPr>
          <w:p w14:paraId="4FBC233F" w14:textId="77777777" w:rsidR="00E31DD2" w:rsidRPr="00E058C6" w:rsidRDefault="00E31DD2" w:rsidP="003655B3">
            <w:pPr>
              <w:snapToGrid w:val="0"/>
              <w:rPr>
                <w:b/>
                <w:lang w:val="hr-HR"/>
              </w:rPr>
            </w:pPr>
            <w:r w:rsidRPr="00E058C6">
              <w:rPr>
                <w:b/>
                <w:lang w:val="hr-HR"/>
              </w:rPr>
              <w:t xml:space="preserve">4. Održivost </w:t>
            </w:r>
          </w:p>
        </w:tc>
        <w:tc>
          <w:tcPr>
            <w:tcW w:w="1276" w:type="dxa"/>
            <w:tcBorders>
              <w:top w:val="single" w:sz="4" w:space="0" w:color="000000"/>
              <w:left w:val="single" w:sz="4" w:space="0" w:color="000000"/>
              <w:bottom w:val="single" w:sz="4" w:space="0" w:color="000000"/>
            </w:tcBorders>
            <w:shd w:val="clear" w:color="auto" w:fill="C0C0C0"/>
            <w:vAlign w:val="center"/>
          </w:tcPr>
          <w:p w14:paraId="7FA10D90" w14:textId="77777777" w:rsidR="00E31DD2" w:rsidRPr="00E058C6" w:rsidRDefault="00E31DD2" w:rsidP="003655B3">
            <w:pPr>
              <w:snapToGrid w:val="0"/>
              <w:jc w:val="center"/>
              <w:rPr>
                <w:b/>
                <w:lang w:val="hr-HR"/>
              </w:rPr>
            </w:pPr>
            <w:r w:rsidRPr="00E058C6">
              <w:rPr>
                <w:b/>
                <w:lang w:val="hr-HR"/>
              </w:rPr>
              <w:t>25</w:t>
            </w:r>
          </w:p>
        </w:tc>
        <w:tc>
          <w:tcPr>
            <w:tcW w:w="1458" w:type="dxa"/>
            <w:gridSpan w:val="2"/>
            <w:tcBorders>
              <w:top w:val="single" w:sz="4" w:space="0" w:color="000000"/>
              <w:left w:val="single" w:sz="4" w:space="0" w:color="000000"/>
              <w:bottom w:val="single" w:sz="4" w:space="0" w:color="000000"/>
              <w:right w:val="single" w:sz="4" w:space="0" w:color="000000"/>
            </w:tcBorders>
          </w:tcPr>
          <w:p w14:paraId="609239CF" w14:textId="77777777" w:rsidR="00E31DD2" w:rsidRPr="00E058C6" w:rsidRDefault="00E31DD2" w:rsidP="003655B3">
            <w:pPr>
              <w:snapToGrid w:val="0"/>
              <w:jc w:val="center"/>
              <w:rPr>
                <w:b/>
                <w:lang w:val="hr-HR"/>
              </w:rPr>
            </w:pPr>
          </w:p>
        </w:tc>
      </w:tr>
      <w:tr w:rsidR="00E31DD2" w:rsidRPr="00E058C6" w14:paraId="0863EBD1" w14:textId="77777777" w:rsidTr="003655B3">
        <w:tc>
          <w:tcPr>
            <w:tcW w:w="7476" w:type="dxa"/>
            <w:tcBorders>
              <w:top w:val="single" w:sz="4" w:space="0" w:color="000000"/>
              <w:left w:val="single" w:sz="4" w:space="0" w:color="000000"/>
              <w:bottom w:val="single" w:sz="4" w:space="0" w:color="000000"/>
            </w:tcBorders>
          </w:tcPr>
          <w:p w14:paraId="4B131445" w14:textId="77777777" w:rsidR="00E31DD2" w:rsidRPr="00E058C6" w:rsidRDefault="00E31DD2" w:rsidP="003655B3">
            <w:pPr>
              <w:snapToGrid w:val="0"/>
              <w:ind w:left="340" w:hanging="340"/>
              <w:rPr>
                <w:lang w:val="hr-HR"/>
              </w:rPr>
            </w:pPr>
            <w:r w:rsidRPr="00E058C6">
              <w:rPr>
                <w:lang w:val="hr-HR"/>
              </w:rPr>
              <w:t xml:space="preserve">4.1 Da li će aktivnosti predviđene projektom imati </w:t>
            </w:r>
            <w:r w:rsidRPr="00E058C6">
              <w:rPr>
                <w:b/>
                <w:lang w:val="hr-HR"/>
              </w:rPr>
              <w:t xml:space="preserve">konkretan </w:t>
            </w:r>
            <w:proofErr w:type="spellStart"/>
            <w:r w:rsidRPr="00E058C6">
              <w:rPr>
                <w:b/>
                <w:lang w:val="hr-HR"/>
              </w:rPr>
              <w:t>uticaj</w:t>
            </w:r>
            <w:proofErr w:type="spellEnd"/>
            <w:r w:rsidRPr="00E058C6">
              <w:rPr>
                <w:lang w:val="hr-HR"/>
              </w:rPr>
              <w:t xml:space="preserve"> na ciljne grupe? </w:t>
            </w:r>
          </w:p>
        </w:tc>
        <w:tc>
          <w:tcPr>
            <w:tcW w:w="1276" w:type="dxa"/>
            <w:tcBorders>
              <w:top w:val="single" w:sz="4" w:space="0" w:color="000000"/>
              <w:left w:val="single" w:sz="4" w:space="0" w:color="000000"/>
              <w:bottom w:val="single" w:sz="4" w:space="0" w:color="000000"/>
            </w:tcBorders>
          </w:tcPr>
          <w:p w14:paraId="35FD79DA"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838716B" w14:textId="77777777" w:rsidR="00E31DD2" w:rsidRPr="00E058C6" w:rsidRDefault="00E31DD2" w:rsidP="003655B3">
            <w:pPr>
              <w:snapToGrid w:val="0"/>
              <w:jc w:val="center"/>
              <w:rPr>
                <w:lang w:val="hr-HR"/>
              </w:rPr>
            </w:pPr>
          </w:p>
        </w:tc>
      </w:tr>
      <w:tr w:rsidR="00E31DD2" w:rsidRPr="00E058C6" w14:paraId="38745CF8" w14:textId="77777777" w:rsidTr="003655B3">
        <w:tc>
          <w:tcPr>
            <w:tcW w:w="7476" w:type="dxa"/>
            <w:tcBorders>
              <w:top w:val="single" w:sz="4" w:space="0" w:color="000000"/>
              <w:left w:val="single" w:sz="4" w:space="0" w:color="000000"/>
              <w:bottom w:val="single" w:sz="4" w:space="0" w:color="000000"/>
            </w:tcBorders>
          </w:tcPr>
          <w:p w14:paraId="7C5A7183" w14:textId="77777777" w:rsidR="00E31DD2" w:rsidRPr="00E058C6" w:rsidRDefault="00E31DD2" w:rsidP="003655B3">
            <w:pPr>
              <w:snapToGrid w:val="0"/>
              <w:rPr>
                <w:i/>
                <w:lang w:val="hr-HR"/>
              </w:rPr>
            </w:pPr>
            <w:r w:rsidRPr="00E058C6">
              <w:rPr>
                <w:lang w:val="hr-HR"/>
              </w:rPr>
              <w:t xml:space="preserve">4.2 Da li će projekt imati </w:t>
            </w:r>
            <w:r w:rsidRPr="00E058C6">
              <w:rPr>
                <w:b/>
                <w:lang w:val="hr-HR"/>
              </w:rPr>
              <w:t xml:space="preserve">višestruki </w:t>
            </w:r>
            <w:proofErr w:type="spellStart"/>
            <w:r w:rsidRPr="00E058C6">
              <w:rPr>
                <w:b/>
                <w:lang w:val="hr-HR"/>
              </w:rPr>
              <w:t>uticaj</w:t>
            </w:r>
            <w:proofErr w:type="spellEnd"/>
            <w:r w:rsidRPr="00E058C6">
              <w:rPr>
                <w:lang w:val="hr-HR"/>
              </w:rPr>
              <w:t xml:space="preserve">? </w:t>
            </w:r>
            <w:r w:rsidRPr="00E058C6">
              <w:rPr>
                <w:i/>
                <w:lang w:val="hr-HR"/>
              </w:rPr>
              <w:t>(uključujući mogućnost primjene na druge ciljne grupe ili implementaciju u drugim sredinama i/ili produžavanje efekata aktivnosti kao i razmjene informacija o iskustvima sa projekta)</w:t>
            </w:r>
          </w:p>
        </w:tc>
        <w:tc>
          <w:tcPr>
            <w:tcW w:w="1276" w:type="dxa"/>
            <w:tcBorders>
              <w:top w:val="single" w:sz="4" w:space="0" w:color="000000"/>
              <w:left w:val="single" w:sz="4" w:space="0" w:color="000000"/>
              <w:bottom w:val="single" w:sz="4" w:space="0" w:color="000000"/>
            </w:tcBorders>
          </w:tcPr>
          <w:p w14:paraId="34C19E75"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2E8CFB1" w14:textId="77777777" w:rsidR="00E31DD2" w:rsidRPr="00E058C6" w:rsidRDefault="00E31DD2" w:rsidP="003655B3">
            <w:pPr>
              <w:snapToGrid w:val="0"/>
              <w:jc w:val="center"/>
              <w:rPr>
                <w:lang w:val="hr-HR"/>
              </w:rPr>
            </w:pPr>
          </w:p>
        </w:tc>
      </w:tr>
      <w:tr w:rsidR="00E31DD2" w:rsidRPr="00E058C6" w14:paraId="7B64A7BC" w14:textId="77777777" w:rsidTr="003655B3">
        <w:tc>
          <w:tcPr>
            <w:tcW w:w="7476" w:type="dxa"/>
            <w:tcBorders>
              <w:top w:val="single" w:sz="4" w:space="0" w:color="000000"/>
              <w:left w:val="single" w:sz="4" w:space="0" w:color="000000"/>
              <w:bottom w:val="single" w:sz="4" w:space="0" w:color="000000"/>
            </w:tcBorders>
          </w:tcPr>
          <w:p w14:paraId="631F5B41" w14:textId="77777777" w:rsidR="00E31DD2" w:rsidRPr="00E058C6" w:rsidRDefault="00E31DD2" w:rsidP="003655B3">
            <w:pPr>
              <w:snapToGrid w:val="0"/>
              <w:rPr>
                <w:i/>
                <w:lang w:val="hr-HR"/>
              </w:rPr>
            </w:pPr>
            <w:r w:rsidRPr="00E058C6">
              <w:rPr>
                <w:lang w:val="hr-HR"/>
              </w:rPr>
              <w:t xml:space="preserve">4.3 Da li su očekivani rezultati predloženih aktivnosti institucionalno </w:t>
            </w:r>
            <w:r w:rsidRPr="00E058C6">
              <w:rPr>
                <w:b/>
                <w:lang w:val="hr-HR"/>
              </w:rPr>
              <w:t xml:space="preserve">održivi? </w:t>
            </w:r>
            <w:r w:rsidRPr="00E058C6">
              <w:rPr>
                <w:i/>
                <w:lang w:val="hr-HR"/>
              </w:rPr>
              <w:t>(Da li će strukture koje omogućuju da se aktivnosti nastave postojati na kraju projekta? Da li će postojati lokalno “vlasništvo” nad rezultatima projekta?)</w:t>
            </w:r>
          </w:p>
        </w:tc>
        <w:tc>
          <w:tcPr>
            <w:tcW w:w="1276" w:type="dxa"/>
            <w:tcBorders>
              <w:top w:val="single" w:sz="4" w:space="0" w:color="000000"/>
              <w:left w:val="single" w:sz="4" w:space="0" w:color="000000"/>
              <w:bottom w:val="single" w:sz="4" w:space="0" w:color="000000"/>
            </w:tcBorders>
          </w:tcPr>
          <w:p w14:paraId="44FCB031"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D003100" w14:textId="77777777" w:rsidR="00E31DD2" w:rsidRPr="00E058C6" w:rsidRDefault="00E31DD2" w:rsidP="003655B3">
            <w:pPr>
              <w:snapToGrid w:val="0"/>
              <w:jc w:val="center"/>
              <w:rPr>
                <w:lang w:val="hr-HR"/>
              </w:rPr>
            </w:pPr>
          </w:p>
        </w:tc>
      </w:tr>
      <w:tr w:rsidR="00E31DD2" w:rsidRPr="00E058C6" w14:paraId="7717F16E" w14:textId="77777777" w:rsidTr="003655B3">
        <w:tc>
          <w:tcPr>
            <w:tcW w:w="7476" w:type="dxa"/>
            <w:tcBorders>
              <w:top w:val="single" w:sz="4" w:space="0" w:color="000000"/>
              <w:left w:val="single" w:sz="4" w:space="0" w:color="000000"/>
              <w:bottom w:val="single" w:sz="4" w:space="0" w:color="000000"/>
            </w:tcBorders>
          </w:tcPr>
          <w:p w14:paraId="5F83D639" w14:textId="77777777" w:rsidR="00E31DD2" w:rsidRPr="00E058C6" w:rsidRDefault="00E31DD2" w:rsidP="003655B3">
            <w:pPr>
              <w:snapToGrid w:val="0"/>
              <w:rPr>
                <w:i/>
                <w:lang w:val="hr-HR"/>
              </w:rPr>
            </w:pPr>
            <w:r w:rsidRPr="00E058C6">
              <w:rPr>
                <w:bCs/>
                <w:lang w:val="hr-HR"/>
              </w:rPr>
              <w:t>4.4</w:t>
            </w:r>
            <w:r w:rsidRPr="00E058C6">
              <w:rPr>
                <w:b/>
                <w:bCs/>
                <w:lang w:val="hr-HR"/>
              </w:rPr>
              <w:t xml:space="preserve"> </w:t>
            </w:r>
            <w:r w:rsidRPr="00E058C6">
              <w:rPr>
                <w:lang w:val="hr-HR"/>
              </w:rPr>
              <w:t xml:space="preserve">Da li su očekivani rezultati predloženih aktivnosti </w:t>
            </w:r>
            <w:r w:rsidRPr="00E058C6">
              <w:rPr>
                <w:b/>
                <w:lang w:val="hr-HR"/>
              </w:rPr>
              <w:t>održivi</w:t>
            </w:r>
            <w:r w:rsidRPr="00E058C6">
              <w:rPr>
                <w:lang w:val="hr-HR"/>
              </w:rPr>
              <w:t xml:space="preserve">? (ako je moguće, navesti </w:t>
            </w:r>
            <w:r w:rsidRPr="00E058C6">
              <w:rPr>
                <w:i/>
                <w:lang w:val="hr-HR"/>
              </w:rPr>
              <w:t xml:space="preserve">kakav će biti strukturalni utjecaj provedenih aktivnosti – npr. da li će doći do poboljšanja pravne </w:t>
            </w:r>
            <w:proofErr w:type="spellStart"/>
            <w:r w:rsidRPr="00E058C6">
              <w:rPr>
                <w:i/>
                <w:lang w:val="hr-HR"/>
              </w:rPr>
              <w:t>rgulative</w:t>
            </w:r>
            <w:proofErr w:type="spellEnd"/>
            <w:r w:rsidRPr="00E058C6">
              <w:rPr>
                <w:i/>
                <w:lang w:val="hr-HR"/>
              </w:rPr>
              <w:t>, metoda i pravila ponašanja, itd.)?</w:t>
            </w:r>
          </w:p>
        </w:tc>
        <w:tc>
          <w:tcPr>
            <w:tcW w:w="1276" w:type="dxa"/>
            <w:tcBorders>
              <w:top w:val="single" w:sz="4" w:space="0" w:color="000000"/>
              <w:left w:val="single" w:sz="4" w:space="0" w:color="000000"/>
              <w:bottom w:val="single" w:sz="4" w:space="0" w:color="000000"/>
            </w:tcBorders>
          </w:tcPr>
          <w:p w14:paraId="5FBE3D85"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04AF7FA" w14:textId="77777777" w:rsidR="00E31DD2" w:rsidRPr="00E058C6" w:rsidRDefault="00E31DD2" w:rsidP="003655B3">
            <w:pPr>
              <w:snapToGrid w:val="0"/>
              <w:jc w:val="center"/>
              <w:rPr>
                <w:lang w:val="hr-HR"/>
              </w:rPr>
            </w:pPr>
          </w:p>
        </w:tc>
      </w:tr>
      <w:tr w:rsidR="00E31DD2" w:rsidRPr="00E058C6" w14:paraId="19633F65" w14:textId="77777777" w:rsidTr="003655B3">
        <w:tc>
          <w:tcPr>
            <w:tcW w:w="7476" w:type="dxa"/>
            <w:tcBorders>
              <w:top w:val="single" w:sz="4" w:space="0" w:color="000000"/>
              <w:left w:val="single" w:sz="4" w:space="0" w:color="000000"/>
              <w:bottom w:val="single" w:sz="4" w:space="0" w:color="000000"/>
            </w:tcBorders>
          </w:tcPr>
          <w:p w14:paraId="6C961154" w14:textId="77777777" w:rsidR="00E31DD2" w:rsidRPr="00E058C6" w:rsidRDefault="00E31DD2" w:rsidP="003655B3">
            <w:pPr>
              <w:snapToGrid w:val="0"/>
              <w:rPr>
                <w:bCs/>
                <w:lang w:val="hr-HR"/>
              </w:rPr>
            </w:pPr>
            <w:r w:rsidRPr="00E058C6">
              <w:rPr>
                <w:bCs/>
                <w:lang w:val="hr-HR"/>
              </w:rPr>
              <w:t xml:space="preserve">4.5 Da li je </w:t>
            </w:r>
            <w:proofErr w:type="spellStart"/>
            <w:r w:rsidRPr="00E058C6">
              <w:rPr>
                <w:bCs/>
                <w:lang w:val="hr-HR"/>
              </w:rPr>
              <w:t>vjerovatno</w:t>
            </w:r>
            <w:proofErr w:type="spellEnd"/>
            <w:r w:rsidRPr="00E058C6">
              <w:rPr>
                <w:bCs/>
                <w:lang w:val="hr-HR"/>
              </w:rPr>
              <w:t xml:space="preserve"> da će očekivani dugoročni rezultati imati utjecaja na lokalne ekonomske </w:t>
            </w:r>
            <w:proofErr w:type="spellStart"/>
            <w:r w:rsidRPr="00E058C6">
              <w:rPr>
                <w:bCs/>
                <w:lang w:val="hr-HR"/>
              </w:rPr>
              <w:t>uslove</w:t>
            </w:r>
            <w:proofErr w:type="spellEnd"/>
            <w:r w:rsidRPr="00E058C6">
              <w:rPr>
                <w:bCs/>
                <w:lang w:val="hr-HR"/>
              </w:rPr>
              <w:t xml:space="preserve"> i/ili </w:t>
            </w:r>
            <w:proofErr w:type="spellStart"/>
            <w:r w:rsidRPr="00E058C6">
              <w:rPr>
                <w:bCs/>
                <w:lang w:val="hr-HR"/>
              </w:rPr>
              <w:t>kvalitet</w:t>
            </w:r>
            <w:proofErr w:type="spellEnd"/>
            <w:r w:rsidRPr="00E058C6">
              <w:rPr>
                <w:bCs/>
                <w:lang w:val="hr-HR"/>
              </w:rPr>
              <w:t xml:space="preserve"> života u ciljnim područjima?</w:t>
            </w:r>
          </w:p>
        </w:tc>
        <w:tc>
          <w:tcPr>
            <w:tcW w:w="1276" w:type="dxa"/>
            <w:tcBorders>
              <w:top w:val="single" w:sz="4" w:space="0" w:color="000000"/>
              <w:left w:val="single" w:sz="4" w:space="0" w:color="000000"/>
              <w:bottom w:val="single" w:sz="4" w:space="0" w:color="000000"/>
            </w:tcBorders>
          </w:tcPr>
          <w:p w14:paraId="5423B3D5"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8B6D701" w14:textId="77777777" w:rsidR="00E31DD2" w:rsidRPr="00E058C6" w:rsidRDefault="00E31DD2" w:rsidP="003655B3">
            <w:pPr>
              <w:snapToGrid w:val="0"/>
              <w:jc w:val="center"/>
              <w:rPr>
                <w:lang w:val="hr-HR"/>
              </w:rPr>
            </w:pPr>
          </w:p>
        </w:tc>
      </w:tr>
      <w:tr w:rsidR="00E31DD2" w:rsidRPr="00E058C6" w14:paraId="4E65D5A2" w14:textId="77777777" w:rsidTr="003655B3">
        <w:trPr>
          <w:cantSplit/>
        </w:trPr>
        <w:tc>
          <w:tcPr>
            <w:tcW w:w="10210" w:type="dxa"/>
            <w:gridSpan w:val="4"/>
            <w:tcBorders>
              <w:top w:val="single" w:sz="4" w:space="0" w:color="000000"/>
              <w:left w:val="single" w:sz="4" w:space="0" w:color="000000"/>
              <w:bottom w:val="single" w:sz="4" w:space="0" w:color="000000"/>
              <w:right w:val="single" w:sz="4" w:space="0" w:color="000000"/>
            </w:tcBorders>
          </w:tcPr>
          <w:p w14:paraId="0F83CD40" w14:textId="77777777" w:rsidR="00E31DD2" w:rsidRPr="00E058C6" w:rsidRDefault="00E31DD2" w:rsidP="003655B3">
            <w:pPr>
              <w:snapToGrid w:val="0"/>
              <w:rPr>
                <w:b/>
                <w:lang w:val="hr-HR"/>
              </w:rPr>
            </w:pPr>
          </w:p>
        </w:tc>
      </w:tr>
      <w:tr w:rsidR="00E31DD2" w:rsidRPr="00E058C6" w14:paraId="079200BE" w14:textId="77777777" w:rsidTr="003655B3">
        <w:tc>
          <w:tcPr>
            <w:tcW w:w="7476" w:type="dxa"/>
            <w:tcBorders>
              <w:top w:val="single" w:sz="4" w:space="0" w:color="000000"/>
              <w:left w:val="single" w:sz="4" w:space="0" w:color="000000"/>
              <w:bottom w:val="single" w:sz="4" w:space="0" w:color="000000"/>
            </w:tcBorders>
            <w:shd w:val="clear" w:color="auto" w:fill="C0C0C0"/>
            <w:vAlign w:val="center"/>
          </w:tcPr>
          <w:p w14:paraId="33C18956" w14:textId="77777777" w:rsidR="00E31DD2" w:rsidRPr="00E058C6" w:rsidRDefault="00E31DD2" w:rsidP="003655B3">
            <w:pPr>
              <w:snapToGrid w:val="0"/>
              <w:rPr>
                <w:b/>
                <w:lang w:val="hr-HR"/>
              </w:rPr>
            </w:pPr>
            <w:r w:rsidRPr="00E058C6">
              <w:rPr>
                <w:b/>
                <w:lang w:val="hr-HR"/>
              </w:rPr>
              <w:t>5. Budžet i racionalnost troškova</w:t>
            </w:r>
          </w:p>
        </w:tc>
        <w:tc>
          <w:tcPr>
            <w:tcW w:w="1276" w:type="dxa"/>
            <w:tcBorders>
              <w:top w:val="single" w:sz="4" w:space="0" w:color="000000"/>
              <w:left w:val="single" w:sz="4" w:space="0" w:color="000000"/>
              <w:bottom w:val="single" w:sz="4" w:space="0" w:color="000000"/>
            </w:tcBorders>
            <w:shd w:val="clear" w:color="auto" w:fill="C0C0C0"/>
            <w:vAlign w:val="center"/>
          </w:tcPr>
          <w:p w14:paraId="22BE67C9" w14:textId="77777777" w:rsidR="00E31DD2" w:rsidRPr="00E058C6" w:rsidRDefault="00E31DD2" w:rsidP="003655B3">
            <w:pPr>
              <w:snapToGrid w:val="0"/>
              <w:jc w:val="center"/>
              <w:rPr>
                <w:b/>
                <w:lang w:val="hr-HR"/>
              </w:rPr>
            </w:pPr>
            <w:r w:rsidRPr="00E058C6">
              <w:rPr>
                <w:b/>
                <w:lang w:val="hr-HR"/>
              </w:rPr>
              <w:t>15</w:t>
            </w:r>
          </w:p>
        </w:tc>
        <w:tc>
          <w:tcPr>
            <w:tcW w:w="1458" w:type="dxa"/>
            <w:gridSpan w:val="2"/>
            <w:tcBorders>
              <w:top w:val="single" w:sz="4" w:space="0" w:color="000000"/>
              <w:left w:val="single" w:sz="4" w:space="0" w:color="000000"/>
              <w:bottom w:val="single" w:sz="4" w:space="0" w:color="000000"/>
              <w:right w:val="single" w:sz="4" w:space="0" w:color="000000"/>
            </w:tcBorders>
          </w:tcPr>
          <w:p w14:paraId="7DA03EB1" w14:textId="77777777" w:rsidR="00E31DD2" w:rsidRPr="00E058C6" w:rsidRDefault="00E31DD2" w:rsidP="003655B3">
            <w:pPr>
              <w:snapToGrid w:val="0"/>
              <w:jc w:val="center"/>
              <w:rPr>
                <w:b/>
                <w:lang w:val="hr-HR"/>
              </w:rPr>
            </w:pPr>
          </w:p>
        </w:tc>
      </w:tr>
      <w:tr w:rsidR="00E31DD2" w:rsidRPr="00E058C6" w14:paraId="702CF67C" w14:textId="77777777" w:rsidTr="003655B3">
        <w:tc>
          <w:tcPr>
            <w:tcW w:w="7476" w:type="dxa"/>
            <w:tcBorders>
              <w:top w:val="single" w:sz="4" w:space="0" w:color="000000"/>
              <w:left w:val="single" w:sz="4" w:space="0" w:color="000000"/>
              <w:bottom w:val="single" w:sz="4" w:space="0" w:color="000000"/>
            </w:tcBorders>
          </w:tcPr>
          <w:p w14:paraId="073336FE" w14:textId="77777777" w:rsidR="00E31DD2" w:rsidRPr="00E058C6" w:rsidRDefault="00E31DD2" w:rsidP="003655B3">
            <w:pPr>
              <w:snapToGrid w:val="0"/>
              <w:ind w:left="340" w:hanging="340"/>
              <w:rPr>
                <w:lang w:val="hr-HR"/>
              </w:rPr>
            </w:pPr>
            <w:r w:rsidRPr="00E058C6">
              <w:rPr>
                <w:lang w:val="hr-HR"/>
              </w:rPr>
              <w:t>5.1 Da li je odnos između procijenjenih troškova i očekivanih rezultata zadovoljavajući?</w:t>
            </w:r>
          </w:p>
        </w:tc>
        <w:tc>
          <w:tcPr>
            <w:tcW w:w="1276" w:type="dxa"/>
            <w:tcBorders>
              <w:top w:val="single" w:sz="4" w:space="0" w:color="000000"/>
              <w:left w:val="single" w:sz="4" w:space="0" w:color="000000"/>
              <w:bottom w:val="single" w:sz="4" w:space="0" w:color="000000"/>
            </w:tcBorders>
          </w:tcPr>
          <w:p w14:paraId="52D16A11"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6DEE611" w14:textId="77777777" w:rsidR="00E31DD2" w:rsidRPr="00E058C6" w:rsidRDefault="00E31DD2" w:rsidP="003655B3">
            <w:pPr>
              <w:snapToGrid w:val="0"/>
              <w:jc w:val="center"/>
              <w:rPr>
                <w:lang w:val="hr-HR"/>
              </w:rPr>
            </w:pPr>
          </w:p>
        </w:tc>
      </w:tr>
      <w:tr w:rsidR="00E31DD2" w:rsidRPr="00E058C6" w14:paraId="76B74F2E" w14:textId="77777777" w:rsidTr="003655B3">
        <w:tc>
          <w:tcPr>
            <w:tcW w:w="7476" w:type="dxa"/>
            <w:tcBorders>
              <w:top w:val="single" w:sz="4" w:space="0" w:color="000000"/>
              <w:left w:val="single" w:sz="4" w:space="0" w:color="000000"/>
              <w:bottom w:val="single" w:sz="4" w:space="0" w:color="000000"/>
            </w:tcBorders>
          </w:tcPr>
          <w:p w14:paraId="07F8EADC" w14:textId="77777777" w:rsidR="00E31DD2" w:rsidRPr="00E058C6" w:rsidRDefault="00E31DD2" w:rsidP="003655B3">
            <w:pPr>
              <w:snapToGrid w:val="0"/>
              <w:ind w:left="340" w:hanging="340"/>
              <w:rPr>
                <w:lang w:val="hr-HR"/>
              </w:rPr>
            </w:pPr>
            <w:r w:rsidRPr="00E058C6">
              <w:rPr>
                <w:lang w:val="hr-HR"/>
              </w:rPr>
              <w:t xml:space="preserve">5.2 Da li su predloženi troškovi </w:t>
            </w:r>
            <w:r w:rsidRPr="00E058C6">
              <w:rPr>
                <w:b/>
                <w:lang w:val="hr-HR"/>
              </w:rPr>
              <w:t>neophodni</w:t>
            </w:r>
            <w:r w:rsidRPr="00E058C6">
              <w:rPr>
                <w:lang w:val="hr-HR"/>
              </w:rPr>
              <w:t xml:space="preserve"> za implementaciju projekta? </w:t>
            </w:r>
          </w:p>
        </w:tc>
        <w:tc>
          <w:tcPr>
            <w:tcW w:w="1276" w:type="dxa"/>
            <w:tcBorders>
              <w:top w:val="single" w:sz="4" w:space="0" w:color="000000"/>
              <w:left w:val="single" w:sz="4" w:space="0" w:color="000000"/>
              <w:bottom w:val="single" w:sz="4" w:space="0" w:color="000000"/>
            </w:tcBorders>
          </w:tcPr>
          <w:p w14:paraId="7356BE7A"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1D6563D" w14:textId="77777777" w:rsidR="00E31DD2" w:rsidRPr="00E058C6" w:rsidRDefault="00E31DD2" w:rsidP="003655B3">
            <w:pPr>
              <w:snapToGrid w:val="0"/>
              <w:jc w:val="center"/>
              <w:rPr>
                <w:lang w:val="hr-HR"/>
              </w:rPr>
            </w:pPr>
          </w:p>
        </w:tc>
      </w:tr>
      <w:tr w:rsidR="00E31DD2" w:rsidRPr="00E058C6" w14:paraId="78307359" w14:textId="77777777" w:rsidTr="003655B3">
        <w:tc>
          <w:tcPr>
            <w:tcW w:w="7476" w:type="dxa"/>
            <w:tcBorders>
              <w:top w:val="single" w:sz="4" w:space="0" w:color="000000"/>
              <w:left w:val="single" w:sz="4" w:space="0" w:color="000000"/>
              <w:bottom w:val="single" w:sz="4" w:space="0" w:color="000000"/>
            </w:tcBorders>
          </w:tcPr>
          <w:p w14:paraId="71657C90" w14:textId="77777777" w:rsidR="00E31DD2" w:rsidRPr="00E058C6" w:rsidRDefault="00E31DD2" w:rsidP="003655B3">
            <w:pPr>
              <w:autoSpaceDE w:val="0"/>
              <w:snapToGrid w:val="0"/>
              <w:rPr>
                <w:bCs/>
                <w:lang w:val="hr-HR"/>
              </w:rPr>
            </w:pPr>
            <w:r w:rsidRPr="00E058C6">
              <w:rPr>
                <w:bCs/>
                <w:lang w:val="hr-HR"/>
              </w:rPr>
              <w:t>5.3 Budžet</w:t>
            </w:r>
          </w:p>
          <w:p w14:paraId="5D688D08" w14:textId="66F68615" w:rsidR="00E31DD2" w:rsidRPr="00E058C6" w:rsidRDefault="00E31DD2" w:rsidP="003655B3">
            <w:pPr>
              <w:autoSpaceDE w:val="0"/>
              <w:rPr>
                <w:bCs/>
                <w:lang w:val="hr-HR"/>
              </w:rPr>
            </w:pPr>
            <w:r w:rsidRPr="00E058C6">
              <w:rPr>
                <w:bCs/>
                <w:lang w:val="hr-HR"/>
              </w:rPr>
              <w:t>- da li je budžet jasan ?</w:t>
            </w:r>
          </w:p>
        </w:tc>
        <w:tc>
          <w:tcPr>
            <w:tcW w:w="1276" w:type="dxa"/>
            <w:tcBorders>
              <w:top w:val="single" w:sz="4" w:space="0" w:color="000000"/>
              <w:left w:val="single" w:sz="4" w:space="0" w:color="000000"/>
              <w:bottom w:val="single" w:sz="4" w:space="0" w:color="000000"/>
            </w:tcBorders>
          </w:tcPr>
          <w:p w14:paraId="0EF75B54" w14:textId="77777777" w:rsidR="00E31DD2" w:rsidRPr="00E058C6" w:rsidRDefault="00E31DD2" w:rsidP="003655B3">
            <w:pPr>
              <w:snapToGrid w:val="0"/>
              <w:jc w:val="center"/>
              <w:rPr>
                <w:lang w:val="hr-HR"/>
              </w:rPr>
            </w:pPr>
            <w:r w:rsidRPr="00E058C6">
              <w:rPr>
                <w:lang w:val="hr-HR"/>
              </w:rPr>
              <w:t>5</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2775CD0" w14:textId="77777777" w:rsidR="00E31DD2" w:rsidRPr="00E058C6" w:rsidRDefault="00E31DD2" w:rsidP="003655B3">
            <w:pPr>
              <w:snapToGrid w:val="0"/>
              <w:jc w:val="center"/>
              <w:rPr>
                <w:lang w:val="hr-HR"/>
              </w:rPr>
            </w:pPr>
          </w:p>
        </w:tc>
      </w:tr>
      <w:tr w:rsidR="00E31DD2" w:rsidRPr="00E058C6" w14:paraId="723A1440" w14:textId="77777777" w:rsidTr="003655B3">
        <w:tc>
          <w:tcPr>
            <w:tcW w:w="7476" w:type="dxa"/>
            <w:tcBorders>
              <w:top w:val="single" w:sz="4" w:space="0" w:color="000000"/>
              <w:left w:val="single" w:sz="4" w:space="0" w:color="000000"/>
              <w:bottom w:val="single" w:sz="4" w:space="0" w:color="000000"/>
            </w:tcBorders>
            <w:shd w:val="clear" w:color="auto" w:fill="C0C0C0"/>
          </w:tcPr>
          <w:p w14:paraId="75C60AB9" w14:textId="77777777" w:rsidR="00E31DD2" w:rsidRPr="00E058C6" w:rsidRDefault="00E31DD2" w:rsidP="003655B3">
            <w:pPr>
              <w:autoSpaceDE w:val="0"/>
              <w:snapToGrid w:val="0"/>
              <w:rPr>
                <w:b/>
                <w:lang w:val="hr-HR"/>
              </w:rPr>
            </w:pPr>
            <w:r w:rsidRPr="00E058C6">
              <w:rPr>
                <w:b/>
                <w:lang w:val="hr-HR"/>
              </w:rPr>
              <w:t>Maksimalni ukupni zbir</w:t>
            </w:r>
          </w:p>
        </w:tc>
        <w:tc>
          <w:tcPr>
            <w:tcW w:w="1276" w:type="dxa"/>
            <w:tcBorders>
              <w:top w:val="single" w:sz="4" w:space="0" w:color="000000"/>
              <w:left w:val="single" w:sz="4" w:space="0" w:color="000000"/>
              <w:bottom w:val="single" w:sz="4" w:space="0" w:color="000000"/>
            </w:tcBorders>
            <w:shd w:val="clear" w:color="auto" w:fill="C0C0C0"/>
          </w:tcPr>
          <w:p w14:paraId="499662E7" w14:textId="77777777" w:rsidR="00E31DD2" w:rsidRPr="00E058C6" w:rsidRDefault="00E31DD2" w:rsidP="003655B3">
            <w:pPr>
              <w:snapToGrid w:val="0"/>
              <w:jc w:val="center"/>
              <w:rPr>
                <w:b/>
                <w:lang w:val="hr-HR"/>
              </w:rPr>
            </w:pPr>
            <w:r w:rsidRPr="00E058C6">
              <w:rPr>
                <w:b/>
                <w:lang w:val="hr-HR"/>
              </w:rPr>
              <w:t>100</w:t>
            </w: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95D0FF6" w14:textId="77777777" w:rsidR="00E31DD2" w:rsidRPr="00E058C6" w:rsidRDefault="00E31DD2" w:rsidP="003655B3">
            <w:pPr>
              <w:snapToGrid w:val="0"/>
              <w:jc w:val="center"/>
              <w:rPr>
                <w:lang w:val="hr-HR"/>
              </w:rPr>
            </w:pPr>
          </w:p>
        </w:tc>
      </w:tr>
    </w:tbl>
    <w:p w14:paraId="3927CAD2" w14:textId="77777777" w:rsidR="00E31DD2" w:rsidRPr="00E058C6" w:rsidRDefault="00E31DD2" w:rsidP="00E31DD2"/>
    <w:p w14:paraId="33EB956A" w14:textId="77777777" w:rsidR="00E31DD2" w:rsidRPr="00E058C6" w:rsidRDefault="00E31DD2" w:rsidP="00EB1F46">
      <w:pPr>
        <w:pStyle w:val="NoSpacing"/>
        <w:jc w:val="both"/>
        <w:rPr>
          <w:rFonts w:ascii="Times New Roman" w:hAnsi="Times New Roman"/>
          <w:b/>
          <w:bCs/>
          <w:sz w:val="24"/>
          <w:szCs w:val="24"/>
          <w:u w:val="single"/>
          <w:lang w:val="bs-Latn-BA"/>
        </w:rPr>
      </w:pPr>
      <w:r w:rsidRPr="00E058C6">
        <w:rPr>
          <w:rFonts w:ascii="Times New Roman" w:hAnsi="Times New Roman"/>
          <w:b/>
          <w:bCs/>
          <w:sz w:val="24"/>
          <w:szCs w:val="24"/>
          <w:u w:val="single"/>
          <w:lang w:val="bs-Latn-BA"/>
        </w:rPr>
        <w:t>Sistem bodovanja:</w:t>
      </w:r>
    </w:p>
    <w:p w14:paraId="6FCFD673" w14:textId="77777777" w:rsidR="00E31DD2" w:rsidRPr="00E058C6" w:rsidRDefault="00E31DD2" w:rsidP="00EB1F46">
      <w:pPr>
        <w:pStyle w:val="NoSpacing"/>
        <w:jc w:val="both"/>
        <w:rPr>
          <w:rFonts w:ascii="Times New Roman" w:hAnsi="Times New Roman"/>
          <w:sz w:val="24"/>
          <w:szCs w:val="24"/>
          <w:lang w:val="bs-Latn-BA"/>
        </w:rPr>
      </w:pPr>
      <w:r w:rsidRPr="00E058C6">
        <w:rPr>
          <w:rFonts w:ascii="Times New Roman" w:hAnsi="Times New Roman"/>
          <w:sz w:val="24"/>
          <w:szCs w:val="24"/>
          <w:lang w:val="bs-Latn-BA"/>
        </w:rPr>
        <w:t xml:space="preserve">Kriteriji evaluacije podijeljeni su na sekcije i podsekcije. </w:t>
      </w:r>
      <w:r w:rsidRPr="00E058C6">
        <w:rPr>
          <w:rFonts w:ascii="Times New Roman" w:hAnsi="Times New Roman"/>
          <w:i/>
          <w:sz w:val="24"/>
          <w:szCs w:val="24"/>
          <w:u w:val="single"/>
          <w:lang w:val="bs-Latn-BA"/>
        </w:rPr>
        <w:t>Svaka podsekcija se obavezno ocjenjuje ocjenama između 1 i 5 na sljedeći način: 1 = veoma loše; 2 = loše; 3 = odgovarajuće; 4 = dobro; 5 = veoma dobro.</w:t>
      </w:r>
      <w:r w:rsidRPr="00E058C6">
        <w:rPr>
          <w:rFonts w:ascii="Times New Roman" w:hAnsi="Times New Roman"/>
          <w:sz w:val="24"/>
          <w:szCs w:val="24"/>
          <w:lang w:val="bs-Latn-BA"/>
        </w:rPr>
        <w:t xml:space="preserve"> Svaki član komisije potpisuje svoju individualnu evaluacionu tabelu, a svi članovi zajedno potpisuju zbirnu evaluacionu tabelu za svaki projektni prijedlog. </w:t>
      </w:r>
      <w:bookmarkStart w:id="2" w:name="_Hlk72234825"/>
      <w:r w:rsidRPr="00E058C6">
        <w:rPr>
          <w:rFonts w:ascii="Times New Roman" w:hAnsi="Times New Roman"/>
          <w:sz w:val="24"/>
          <w:szCs w:val="24"/>
          <w:lang w:val="bs-Latn-BA"/>
        </w:rPr>
        <w:t xml:space="preserve">Rangiranje projektnih </w:t>
      </w:r>
      <w:r w:rsidRPr="00E058C6">
        <w:rPr>
          <w:rFonts w:ascii="Times New Roman" w:hAnsi="Times New Roman"/>
          <w:sz w:val="24"/>
          <w:szCs w:val="24"/>
          <w:lang w:val="bs-Latn-BA"/>
        </w:rPr>
        <w:lastRenderedPageBreak/>
        <w:t xml:space="preserve">prijedloga se vrši na način da je prvoplasirani projektni prijedlog onaj koji ima najveći zbir bodova te slijedi projekat s prvim slijedećim nižim zbirom bodova i tako do najnižeg zbira osvojenih bodova. </w:t>
      </w:r>
    </w:p>
    <w:p w14:paraId="1362FCE8" w14:textId="77777777" w:rsidR="00E31DD2" w:rsidRPr="00E058C6" w:rsidRDefault="00E31DD2" w:rsidP="00EB1F46">
      <w:pPr>
        <w:pStyle w:val="NoSpacing"/>
        <w:jc w:val="both"/>
        <w:rPr>
          <w:rFonts w:ascii="Times New Roman" w:hAnsi="Times New Roman"/>
          <w:sz w:val="24"/>
          <w:szCs w:val="24"/>
          <w:lang w:val="bs-Latn-BA"/>
        </w:rPr>
      </w:pPr>
    </w:p>
    <w:p w14:paraId="578CFEF6" w14:textId="474BF947" w:rsidR="00E31DD2" w:rsidRPr="00E058C6" w:rsidRDefault="00E31DD2" w:rsidP="00EB1F46">
      <w:pPr>
        <w:pStyle w:val="NoSpacing"/>
        <w:jc w:val="both"/>
        <w:rPr>
          <w:rFonts w:ascii="Times New Roman" w:hAnsi="Times New Roman"/>
          <w:sz w:val="24"/>
          <w:szCs w:val="24"/>
          <w:lang w:val="bs-Latn-BA"/>
        </w:rPr>
      </w:pPr>
      <w:r w:rsidRPr="00E058C6">
        <w:rPr>
          <w:rFonts w:ascii="Times New Roman" w:hAnsi="Times New Roman"/>
          <w:sz w:val="24"/>
          <w:szCs w:val="24"/>
          <w:lang w:val="bs-Latn-BA"/>
        </w:rPr>
        <w:t xml:space="preserve">Samo projekti koji su dobili preko </w:t>
      </w:r>
      <w:r w:rsidR="00622F64" w:rsidRPr="00E058C6">
        <w:rPr>
          <w:rFonts w:ascii="Times New Roman" w:hAnsi="Times New Roman"/>
          <w:sz w:val="24"/>
          <w:szCs w:val="24"/>
          <w:lang w:val="bs-Latn-BA"/>
        </w:rPr>
        <w:t>6</w:t>
      </w:r>
      <w:r w:rsidRPr="00E058C6">
        <w:rPr>
          <w:rFonts w:ascii="Times New Roman" w:hAnsi="Times New Roman"/>
          <w:sz w:val="24"/>
          <w:szCs w:val="24"/>
          <w:lang w:val="bs-Latn-BA"/>
        </w:rPr>
        <w:t>0 bodova će biti razmatrani za finansiranje, jer projektni prijedlozi ispod ovog praga nisu bili u stanju zadovoljiti postavljene standarde te bi efikasnost njihove provedbe mogla biti upitna.</w:t>
      </w:r>
    </w:p>
    <w:p w14:paraId="571E036D" w14:textId="77777777" w:rsidR="00E31DD2" w:rsidRPr="00E058C6" w:rsidRDefault="00E31DD2" w:rsidP="00EB1F46">
      <w:pPr>
        <w:pStyle w:val="NoSpacing"/>
        <w:jc w:val="both"/>
        <w:rPr>
          <w:rFonts w:ascii="Times New Roman" w:hAnsi="Times New Roman"/>
          <w:sz w:val="24"/>
          <w:szCs w:val="24"/>
          <w:lang w:val="bs-Latn-BA"/>
        </w:rPr>
      </w:pPr>
    </w:p>
    <w:bookmarkEnd w:id="2"/>
    <w:p w14:paraId="35764131" w14:textId="5AA0603D" w:rsidR="00E31DD2" w:rsidRPr="00E058C6" w:rsidRDefault="00E31DD2" w:rsidP="00EB1F46">
      <w:pPr>
        <w:pStyle w:val="NoSpacing"/>
        <w:jc w:val="both"/>
        <w:rPr>
          <w:rFonts w:ascii="Times New Roman" w:hAnsi="Times New Roman"/>
          <w:sz w:val="24"/>
          <w:szCs w:val="24"/>
          <w:lang w:val="bs-Latn-BA"/>
        </w:rPr>
      </w:pPr>
      <w:r w:rsidRPr="00E058C6">
        <w:rPr>
          <w:rFonts w:ascii="Times New Roman" w:hAnsi="Times New Roman"/>
          <w:sz w:val="24"/>
          <w:szCs w:val="24"/>
          <w:lang w:val="bs-Latn-BA"/>
        </w:rPr>
        <w:t xml:space="preserve">Da bi bili uzeti u razmatranje za finansiranje projekti čiji su zahtjevani budžeti preko </w:t>
      </w:r>
      <w:r w:rsidR="00622F64" w:rsidRPr="00E058C6">
        <w:rPr>
          <w:rFonts w:ascii="Times New Roman" w:hAnsi="Times New Roman"/>
          <w:sz w:val="24"/>
          <w:szCs w:val="24"/>
          <w:lang w:val="bs-Latn-BA"/>
        </w:rPr>
        <w:t>3</w:t>
      </w:r>
      <w:r w:rsidR="007701A6" w:rsidRPr="00E058C6">
        <w:rPr>
          <w:rFonts w:ascii="Times New Roman" w:hAnsi="Times New Roman"/>
          <w:sz w:val="24"/>
          <w:szCs w:val="24"/>
          <w:lang w:val="bs-Latn-BA"/>
        </w:rPr>
        <w:t>0</w:t>
      </w:r>
      <w:r w:rsidRPr="00E058C6">
        <w:rPr>
          <w:rFonts w:ascii="Times New Roman" w:hAnsi="Times New Roman"/>
          <w:sz w:val="24"/>
          <w:szCs w:val="24"/>
          <w:lang w:val="bs-Latn-BA"/>
        </w:rPr>
        <w:t xml:space="preserve">.000 KM trebaju </w:t>
      </w:r>
      <w:r w:rsidR="00122C15" w:rsidRPr="00E058C6">
        <w:rPr>
          <w:rFonts w:ascii="Times New Roman" w:hAnsi="Times New Roman"/>
          <w:sz w:val="24"/>
          <w:szCs w:val="24"/>
          <w:lang w:val="bs-Latn-BA"/>
        </w:rPr>
        <w:t>ostvariti minimalno</w:t>
      </w:r>
      <w:r w:rsidRPr="00E058C6">
        <w:rPr>
          <w:rFonts w:ascii="Times New Roman" w:hAnsi="Times New Roman"/>
          <w:sz w:val="24"/>
          <w:szCs w:val="24"/>
          <w:lang w:val="bs-Latn-BA"/>
        </w:rPr>
        <w:t xml:space="preserve"> </w:t>
      </w:r>
      <w:r w:rsidR="00622F64" w:rsidRPr="00E058C6">
        <w:rPr>
          <w:rFonts w:ascii="Times New Roman" w:hAnsi="Times New Roman"/>
          <w:sz w:val="24"/>
          <w:szCs w:val="24"/>
          <w:lang w:val="bs-Latn-BA"/>
        </w:rPr>
        <w:t>6</w:t>
      </w:r>
      <w:r w:rsidRPr="00E058C6">
        <w:rPr>
          <w:rFonts w:ascii="Times New Roman" w:hAnsi="Times New Roman"/>
          <w:sz w:val="24"/>
          <w:szCs w:val="24"/>
          <w:lang w:val="bs-Latn-BA"/>
        </w:rPr>
        <w:t xml:space="preserve">5 i više bodova u procesu evaluacije. </w:t>
      </w:r>
    </w:p>
    <w:p w14:paraId="7E24F9C1" w14:textId="77777777" w:rsidR="000F3876" w:rsidRPr="00E058C6" w:rsidRDefault="000F3876" w:rsidP="00EB1F46">
      <w:pPr>
        <w:pStyle w:val="NoSpacing"/>
        <w:jc w:val="both"/>
        <w:rPr>
          <w:rFonts w:ascii="Times New Roman" w:hAnsi="Times New Roman"/>
          <w:sz w:val="24"/>
          <w:szCs w:val="24"/>
          <w:lang w:val="bs-Latn-BA"/>
        </w:rPr>
      </w:pPr>
    </w:p>
    <w:p w14:paraId="2FF62D98" w14:textId="122059E2" w:rsidR="00E31DD2" w:rsidRPr="00E058C6" w:rsidRDefault="00E31DD2" w:rsidP="00EB1F46">
      <w:pPr>
        <w:pStyle w:val="NoSpacing"/>
        <w:jc w:val="both"/>
        <w:rPr>
          <w:rFonts w:ascii="Times New Roman" w:hAnsi="Times New Roman"/>
          <w:sz w:val="24"/>
          <w:szCs w:val="24"/>
          <w:lang w:val="bs-Latn-BA"/>
        </w:rPr>
      </w:pPr>
      <w:r w:rsidRPr="00E058C6">
        <w:rPr>
          <w:rFonts w:ascii="Times New Roman" w:hAnsi="Times New Roman"/>
          <w:sz w:val="24"/>
          <w:szCs w:val="24"/>
          <w:lang w:val="bs-Latn-BA"/>
        </w:rPr>
        <w:t>Odluka o odobrenju granta zasnovana je na ukupnom broju projekata koji mogu biti finansirani u okviru raspoloživih sredstava. Ovi pragovi su utvrđeni kako bi se odredio minimalni kvalitet projektnih prijedloga te time osigurala najbolja vrijednost za data sredstva.  Prioritet pri odobravanju sredstava će imati projekti s najviše bodova.</w:t>
      </w:r>
    </w:p>
    <w:p w14:paraId="123FFC4F" w14:textId="77777777" w:rsidR="00E31DD2" w:rsidRPr="00E058C6" w:rsidRDefault="00E31DD2" w:rsidP="00EB1F46">
      <w:pPr>
        <w:pStyle w:val="NoSpacing"/>
        <w:jc w:val="both"/>
        <w:rPr>
          <w:rFonts w:ascii="Times New Roman" w:hAnsi="Times New Roman"/>
          <w:bCs/>
          <w:sz w:val="24"/>
          <w:szCs w:val="24"/>
          <w:lang w:val="bs-Latn-BA"/>
        </w:rPr>
      </w:pPr>
    </w:p>
    <w:p w14:paraId="3BBF1F3E" w14:textId="77777777" w:rsidR="00E31DD2" w:rsidRPr="00E058C6" w:rsidRDefault="00E31DD2" w:rsidP="00EB1F46">
      <w:pPr>
        <w:pStyle w:val="NoSpacing"/>
        <w:jc w:val="both"/>
        <w:rPr>
          <w:rFonts w:ascii="Times New Roman" w:hAnsi="Times New Roman"/>
          <w:sz w:val="24"/>
          <w:szCs w:val="24"/>
          <w:lang w:val="bs-Latn-BA"/>
        </w:rPr>
      </w:pPr>
      <w:r w:rsidRPr="00E058C6">
        <w:rPr>
          <w:rFonts w:ascii="Times New Roman" w:hAnsi="Times New Roman"/>
          <w:sz w:val="24"/>
          <w:szCs w:val="24"/>
          <w:lang w:val="bs-Latn-BA"/>
        </w:rPr>
        <w:t>Prosječnu ocjenu čini zbir ukupno osvojenih bodova svakog člana Komisije za evaluaciju, podijeljen s brojem članova Komisije.</w:t>
      </w:r>
    </w:p>
    <w:p w14:paraId="3E8976BA" w14:textId="77777777" w:rsidR="00E31DD2" w:rsidRPr="00E058C6" w:rsidRDefault="00E31DD2" w:rsidP="00EB1F46">
      <w:pPr>
        <w:pStyle w:val="NoSpacing"/>
        <w:jc w:val="both"/>
        <w:rPr>
          <w:rFonts w:ascii="Times New Roman" w:hAnsi="Times New Roman"/>
          <w:sz w:val="24"/>
          <w:szCs w:val="24"/>
          <w:lang w:val="bs-Latn-BA"/>
        </w:rPr>
      </w:pPr>
    </w:p>
    <w:p w14:paraId="3C64BB04" w14:textId="702F766C" w:rsidR="00E31DD2" w:rsidRPr="00E058C6" w:rsidRDefault="00E31DD2" w:rsidP="00EB1F46">
      <w:pPr>
        <w:pStyle w:val="NoSpacing"/>
        <w:jc w:val="both"/>
        <w:rPr>
          <w:rFonts w:ascii="Times New Roman" w:hAnsi="Times New Roman"/>
          <w:sz w:val="24"/>
          <w:szCs w:val="24"/>
          <w:lang w:val="bs-Latn-BA"/>
        </w:rPr>
      </w:pPr>
      <w:r w:rsidRPr="00E058C6">
        <w:rPr>
          <w:rFonts w:ascii="Times New Roman" w:hAnsi="Times New Roman"/>
          <w:sz w:val="24"/>
          <w:szCs w:val="24"/>
          <w:lang w:val="bs-Latn-BA"/>
        </w:rPr>
        <w:t>Rangiranje projektnih prijedloga se vrši na način da je prvoplasirani projektni prijedlog onaj koji ima najveći zbir bodova te slijedi projekat s prvim sljedećim nižim zbirom bodova i tako do najnižeg zbira osvojenih bodova. Finansirat će se projekti u skladu s rang listom, do utroška ukupnog iznosa sredstava koja su osigurana u Budžetu Općine Stari Grad Sarajevo za 202</w:t>
      </w:r>
      <w:r w:rsidR="005E4EC2" w:rsidRPr="00E058C6">
        <w:rPr>
          <w:rFonts w:ascii="Times New Roman" w:hAnsi="Times New Roman"/>
          <w:sz w:val="24"/>
          <w:szCs w:val="24"/>
          <w:lang w:val="bs-Latn-BA"/>
        </w:rPr>
        <w:t>6</w:t>
      </w:r>
      <w:r w:rsidRPr="00E058C6">
        <w:rPr>
          <w:rFonts w:ascii="Times New Roman" w:hAnsi="Times New Roman"/>
          <w:sz w:val="24"/>
          <w:szCs w:val="24"/>
          <w:lang w:val="bs-Latn-BA"/>
        </w:rPr>
        <w:t>. godinu.</w:t>
      </w:r>
    </w:p>
    <w:p w14:paraId="6D5CDE03" w14:textId="77777777" w:rsidR="00B0449C" w:rsidRPr="00E058C6" w:rsidRDefault="00B0449C" w:rsidP="00EB1F46">
      <w:pPr>
        <w:jc w:val="both"/>
        <w:rPr>
          <w:b/>
          <w:bCs/>
          <w:u w:val="single"/>
          <w:lang w:val="hr-HR"/>
        </w:rPr>
      </w:pPr>
    </w:p>
    <w:p w14:paraId="10BD6C9B" w14:textId="1012DF23" w:rsidR="00B0449C" w:rsidRPr="00E058C6" w:rsidRDefault="00B0449C" w:rsidP="00B0449C">
      <w:pPr>
        <w:pStyle w:val="NoSpacing"/>
        <w:rPr>
          <w:rFonts w:ascii="Times New Roman" w:hAnsi="Times New Roman"/>
          <w:b/>
          <w:bCs/>
          <w:sz w:val="24"/>
          <w:szCs w:val="24"/>
          <w:u w:val="single"/>
        </w:rPr>
      </w:pPr>
      <w:proofErr w:type="spellStart"/>
      <w:r w:rsidRPr="00E058C6">
        <w:rPr>
          <w:rFonts w:ascii="Times New Roman" w:hAnsi="Times New Roman"/>
          <w:b/>
          <w:bCs/>
          <w:sz w:val="24"/>
          <w:szCs w:val="24"/>
          <w:u w:val="single"/>
        </w:rPr>
        <w:t>Trajanje</w:t>
      </w:r>
      <w:proofErr w:type="spellEnd"/>
      <w:r w:rsidR="00BA2C09" w:rsidRPr="00E058C6">
        <w:rPr>
          <w:rFonts w:ascii="Times New Roman" w:hAnsi="Times New Roman"/>
          <w:b/>
          <w:bCs/>
          <w:sz w:val="24"/>
          <w:szCs w:val="24"/>
          <w:u w:val="single"/>
        </w:rPr>
        <w:t>:</w:t>
      </w:r>
    </w:p>
    <w:p w14:paraId="4DFC23F0" w14:textId="1F0CE3E5" w:rsidR="00B0449C" w:rsidRPr="00E058C6" w:rsidRDefault="00B0449C" w:rsidP="00B0449C">
      <w:pPr>
        <w:pStyle w:val="NoSpacing"/>
        <w:rPr>
          <w:rFonts w:ascii="Times New Roman" w:hAnsi="Times New Roman"/>
          <w:sz w:val="24"/>
          <w:szCs w:val="24"/>
        </w:rPr>
      </w:pPr>
      <w:proofErr w:type="spellStart"/>
      <w:r w:rsidRPr="00E058C6">
        <w:rPr>
          <w:rFonts w:ascii="Times New Roman" w:hAnsi="Times New Roman"/>
          <w:sz w:val="24"/>
          <w:szCs w:val="24"/>
        </w:rPr>
        <w:t>Trajanje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projekata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može</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do </w:t>
      </w:r>
      <w:r w:rsidR="0063503D" w:rsidRPr="00E058C6">
        <w:rPr>
          <w:rFonts w:ascii="Times New Roman" w:hAnsi="Times New Roman"/>
          <w:sz w:val="24"/>
          <w:szCs w:val="24"/>
        </w:rPr>
        <w:t>12</w:t>
      </w:r>
      <w:r w:rsidRPr="00E058C6">
        <w:rPr>
          <w:rFonts w:ascii="Times New Roman" w:hAnsi="Times New Roman"/>
          <w:sz w:val="24"/>
          <w:szCs w:val="24"/>
        </w:rPr>
        <w:t xml:space="preserve"> </w:t>
      </w:r>
      <w:proofErr w:type="spellStart"/>
      <w:r w:rsidRPr="00E058C6">
        <w:rPr>
          <w:rFonts w:ascii="Times New Roman" w:hAnsi="Times New Roman"/>
          <w:sz w:val="24"/>
          <w:szCs w:val="24"/>
        </w:rPr>
        <w:t>mjeseci</w:t>
      </w:r>
      <w:proofErr w:type="spellEnd"/>
      <w:r w:rsidR="00DE46C1" w:rsidRPr="00E058C6">
        <w:rPr>
          <w:rFonts w:ascii="Times New Roman" w:hAnsi="Times New Roman"/>
          <w:sz w:val="24"/>
          <w:szCs w:val="24"/>
        </w:rPr>
        <w:t>.</w:t>
      </w:r>
      <w:r w:rsidR="00AC6C47" w:rsidRPr="00E058C6">
        <w:rPr>
          <w:rFonts w:ascii="Times New Roman" w:hAnsi="Times New Roman"/>
          <w:b/>
          <w:bCs/>
          <w:sz w:val="24"/>
          <w:szCs w:val="24"/>
        </w:rPr>
        <w:t xml:space="preserve"> </w:t>
      </w:r>
    </w:p>
    <w:p w14:paraId="797F6090" w14:textId="77777777" w:rsidR="00B0449C" w:rsidRPr="00E058C6" w:rsidRDefault="00B0449C" w:rsidP="00B0449C">
      <w:pPr>
        <w:pStyle w:val="NoSpacing"/>
        <w:rPr>
          <w:rFonts w:ascii="Times New Roman" w:hAnsi="Times New Roman"/>
          <w:sz w:val="24"/>
          <w:szCs w:val="24"/>
        </w:rPr>
      </w:pPr>
    </w:p>
    <w:p w14:paraId="3C2D7D38" w14:textId="3F0700E1" w:rsidR="00B0449C" w:rsidRPr="00E058C6" w:rsidRDefault="00B0449C" w:rsidP="00B0449C">
      <w:pPr>
        <w:pStyle w:val="NoSpacing"/>
        <w:rPr>
          <w:rFonts w:ascii="Times New Roman" w:hAnsi="Times New Roman"/>
          <w:b/>
          <w:bCs/>
          <w:sz w:val="24"/>
          <w:szCs w:val="24"/>
          <w:u w:val="single"/>
        </w:rPr>
      </w:pPr>
      <w:proofErr w:type="spellStart"/>
      <w:r w:rsidRPr="00E058C6">
        <w:rPr>
          <w:rFonts w:ascii="Times New Roman" w:hAnsi="Times New Roman"/>
          <w:b/>
          <w:bCs/>
          <w:sz w:val="24"/>
          <w:szCs w:val="24"/>
          <w:u w:val="single"/>
        </w:rPr>
        <w:t>Lokacija</w:t>
      </w:r>
      <w:proofErr w:type="spellEnd"/>
      <w:r w:rsidR="00BA2C09" w:rsidRPr="00E058C6">
        <w:rPr>
          <w:rFonts w:ascii="Times New Roman" w:hAnsi="Times New Roman"/>
          <w:b/>
          <w:bCs/>
          <w:sz w:val="24"/>
          <w:szCs w:val="24"/>
          <w:u w:val="single"/>
        </w:rPr>
        <w:t>:</w:t>
      </w:r>
    </w:p>
    <w:p w14:paraId="3829A4B6" w14:textId="0FD22CDC" w:rsidR="00B0449C" w:rsidRPr="00E058C6" w:rsidRDefault="00B0449C" w:rsidP="00B0449C">
      <w:pPr>
        <w:pStyle w:val="NoSpacing"/>
        <w:rPr>
          <w:rFonts w:ascii="Times New Roman" w:hAnsi="Times New Roman"/>
          <w:sz w:val="24"/>
          <w:szCs w:val="24"/>
        </w:rPr>
      </w:pPr>
      <w:proofErr w:type="spellStart"/>
      <w:r w:rsidRPr="00E058C6">
        <w:rPr>
          <w:rFonts w:ascii="Times New Roman" w:hAnsi="Times New Roman"/>
          <w:sz w:val="24"/>
          <w:szCs w:val="24"/>
        </w:rPr>
        <w:t>Projekti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moraju</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biti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implementirani</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na</w:t>
      </w:r>
      <w:proofErr w:type="spellEnd"/>
      <w:r w:rsidRPr="00E058C6">
        <w:rPr>
          <w:rFonts w:ascii="Times New Roman" w:hAnsi="Times New Roman"/>
          <w:sz w:val="24"/>
          <w:szCs w:val="24"/>
        </w:rPr>
        <w:t xml:space="preserve"> </w:t>
      </w:r>
      <w:proofErr w:type="spellStart"/>
      <w:r w:rsidRPr="00E058C6">
        <w:rPr>
          <w:rFonts w:ascii="Times New Roman" w:hAnsi="Times New Roman"/>
          <w:sz w:val="24"/>
          <w:szCs w:val="24"/>
        </w:rPr>
        <w:t>području</w:t>
      </w:r>
      <w:proofErr w:type="spellEnd"/>
      <w:r w:rsidRPr="00E058C6">
        <w:rPr>
          <w:rFonts w:ascii="Times New Roman" w:hAnsi="Times New Roman"/>
          <w:sz w:val="24"/>
          <w:szCs w:val="24"/>
        </w:rPr>
        <w:t xml:space="preserve"> </w:t>
      </w:r>
      <w:proofErr w:type="spellStart"/>
      <w:r w:rsidR="000009C5" w:rsidRPr="00E058C6">
        <w:rPr>
          <w:rFonts w:ascii="Times New Roman" w:hAnsi="Times New Roman"/>
          <w:sz w:val="24"/>
          <w:szCs w:val="24"/>
        </w:rPr>
        <w:t>o</w:t>
      </w:r>
      <w:r w:rsidRPr="00E058C6">
        <w:rPr>
          <w:rFonts w:ascii="Times New Roman" w:hAnsi="Times New Roman"/>
          <w:sz w:val="24"/>
          <w:szCs w:val="24"/>
        </w:rPr>
        <w:t>pćine</w:t>
      </w:r>
      <w:proofErr w:type="spellEnd"/>
      <w:r w:rsidRPr="00E058C6">
        <w:rPr>
          <w:rFonts w:ascii="Times New Roman" w:hAnsi="Times New Roman"/>
          <w:sz w:val="24"/>
          <w:szCs w:val="24"/>
        </w:rPr>
        <w:t xml:space="preserve"> Stari Grad Sarajevo.</w:t>
      </w:r>
    </w:p>
    <w:p w14:paraId="0925F890" w14:textId="77777777" w:rsidR="00B0449C" w:rsidRPr="00E058C6" w:rsidRDefault="00B0449C" w:rsidP="005223F4">
      <w:pPr>
        <w:jc w:val="both"/>
        <w:rPr>
          <w:b/>
          <w:u w:val="single"/>
        </w:rPr>
      </w:pPr>
    </w:p>
    <w:p w14:paraId="32884457" w14:textId="0AB9964D" w:rsidR="005223F4" w:rsidRPr="00E058C6" w:rsidRDefault="005223F4" w:rsidP="005223F4">
      <w:pPr>
        <w:jc w:val="both"/>
        <w:rPr>
          <w:b/>
          <w:u w:val="single"/>
        </w:rPr>
      </w:pPr>
      <w:r w:rsidRPr="00E058C6">
        <w:rPr>
          <w:b/>
          <w:u w:val="single"/>
        </w:rPr>
        <w:t xml:space="preserve">Način prijave i </w:t>
      </w:r>
      <w:proofErr w:type="spellStart"/>
      <w:r w:rsidRPr="00E058C6">
        <w:rPr>
          <w:b/>
          <w:u w:val="single"/>
        </w:rPr>
        <w:t>rok</w:t>
      </w:r>
      <w:proofErr w:type="spellEnd"/>
      <w:r w:rsidRPr="00E058C6">
        <w:rPr>
          <w:b/>
          <w:u w:val="single"/>
        </w:rPr>
        <w:t xml:space="preserve"> </w:t>
      </w:r>
      <w:proofErr w:type="spellStart"/>
      <w:r w:rsidRPr="00E058C6">
        <w:rPr>
          <w:b/>
          <w:u w:val="single"/>
        </w:rPr>
        <w:t>podnošenja</w:t>
      </w:r>
      <w:proofErr w:type="spellEnd"/>
      <w:r w:rsidRPr="00E058C6">
        <w:rPr>
          <w:b/>
          <w:u w:val="single"/>
        </w:rPr>
        <w:t xml:space="preserve"> prijave</w:t>
      </w:r>
      <w:r w:rsidR="00BA2C09" w:rsidRPr="00E058C6">
        <w:rPr>
          <w:b/>
          <w:u w:val="single"/>
        </w:rPr>
        <w:t>:</w:t>
      </w:r>
    </w:p>
    <w:p w14:paraId="4A8BEE93" w14:textId="4C2736E4" w:rsidR="005223F4" w:rsidRPr="00E058C6" w:rsidRDefault="005223F4" w:rsidP="005223F4">
      <w:pPr>
        <w:jc w:val="both"/>
      </w:pPr>
      <w:proofErr w:type="spellStart"/>
      <w:r w:rsidRPr="00E058C6">
        <w:t>Ispunjenu</w:t>
      </w:r>
      <w:proofErr w:type="spellEnd"/>
      <w:r w:rsidRPr="00E058C6">
        <w:t xml:space="preserve"> </w:t>
      </w:r>
      <w:proofErr w:type="spellStart"/>
      <w:r w:rsidRPr="00E058C6">
        <w:t>aplikaciju</w:t>
      </w:r>
      <w:proofErr w:type="spellEnd"/>
      <w:r w:rsidRPr="00E058C6">
        <w:t xml:space="preserve"> (sa </w:t>
      </w:r>
      <w:proofErr w:type="spellStart"/>
      <w:r w:rsidRPr="00E058C6">
        <w:t>kompletnom</w:t>
      </w:r>
      <w:proofErr w:type="spellEnd"/>
      <w:r w:rsidRPr="00E058C6">
        <w:t xml:space="preserve"> </w:t>
      </w:r>
      <w:proofErr w:type="spellStart"/>
      <w:r w:rsidRPr="00E058C6">
        <w:t>neophodnom</w:t>
      </w:r>
      <w:proofErr w:type="spellEnd"/>
      <w:r w:rsidRPr="00E058C6">
        <w:t xml:space="preserve"> </w:t>
      </w:r>
      <w:proofErr w:type="spellStart"/>
      <w:r w:rsidRPr="00E058C6">
        <w:t>dokumentacijom</w:t>
      </w:r>
      <w:proofErr w:type="spellEnd"/>
      <w:r w:rsidRPr="00E058C6">
        <w:t xml:space="preserve">) </w:t>
      </w:r>
      <w:proofErr w:type="spellStart"/>
      <w:r w:rsidRPr="00E058C6">
        <w:t>potrebno</w:t>
      </w:r>
      <w:proofErr w:type="spellEnd"/>
      <w:r w:rsidRPr="00E058C6">
        <w:t xml:space="preserve"> je </w:t>
      </w:r>
      <w:proofErr w:type="spellStart"/>
      <w:r w:rsidRPr="00E058C6">
        <w:t>dostaviti</w:t>
      </w:r>
      <w:proofErr w:type="spellEnd"/>
      <w:r w:rsidRPr="00E058C6">
        <w:t xml:space="preserve"> u </w:t>
      </w:r>
      <w:proofErr w:type="spellStart"/>
      <w:r w:rsidRPr="00E058C6">
        <w:t>dva</w:t>
      </w:r>
      <w:proofErr w:type="spellEnd"/>
      <w:r w:rsidRPr="00E058C6">
        <w:t xml:space="preserve"> (2) </w:t>
      </w:r>
      <w:proofErr w:type="spellStart"/>
      <w:r w:rsidRPr="00E058C6">
        <w:t>primjerka</w:t>
      </w:r>
      <w:proofErr w:type="spellEnd"/>
      <w:r w:rsidRPr="00E058C6">
        <w:t xml:space="preserve"> (original i </w:t>
      </w:r>
      <w:proofErr w:type="spellStart"/>
      <w:r w:rsidRPr="00E058C6">
        <w:t>ovjerena</w:t>
      </w:r>
      <w:proofErr w:type="spellEnd"/>
      <w:r w:rsidRPr="00E058C6">
        <w:t xml:space="preserve"> </w:t>
      </w:r>
      <w:proofErr w:type="spellStart"/>
      <w:r w:rsidRPr="00E058C6">
        <w:t>fotokopija</w:t>
      </w:r>
      <w:proofErr w:type="spellEnd"/>
      <w:r w:rsidRPr="00E058C6">
        <w:t xml:space="preserve"> </w:t>
      </w:r>
      <w:proofErr w:type="spellStart"/>
      <w:r w:rsidRPr="00E058C6">
        <w:t>originala</w:t>
      </w:r>
      <w:proofErr w:type="spellEnd"/>
      <w:r w:rsidRPr="00E058C6">
        <w:t xml:space="preserve">) u </w:t>
      </w:r>
      <w:proofErr w:type="spellStart"/>
      <w:r w:rsidRPr="00E058C6">
        <w:t>jednoj</w:t>
      </w:r>
      <w:proofErr w:type="spellEnd"/>
      <w:r w:rsidRPr="00E058C6">
        <w:t xml:space="preserve"> </w:t>
      </w:r>
      <w:proofErr w:type="spellStart"/>
      <w:r w:rsidRPr="00E058C6">
        <w:t>zatvorenoj</w:t>
      </w:r>
      <w:proofErr w:type="spellEnd"/>
      <w:r w:rsidRPr="00E058C6">
        <w:t xml:space="preserve"> </w:t>
      </w:r>
      <w:proofErr w:type="spellStart"/>
      <w:r w:rsidRPr="00E058C6">
        <w:t>koverti</w:t>
      </w:r>
      <w:proofErr w:type="spellEnd"/>
      <w:r w:rsidRPr="00E058C6">
        <w:t xml:space="preserve"> </w:t>
      </w:r>
      <w:proofErr w:type="spellStart"/>
      <w:r w:rsidRPr="00E058C6">
        <w:t>preporučenom</w:t>
      </w:r>
      <w:proofErr w:type="spellEnd"/>
      <w:r w:rsidRPr="00E058C6">
        <w:t xml:space="preserve"> </w:t>
      </w:r>
      <w:proofErr w:type="spellStart"/>
      <w:r w:rsidRPr="00E058C6">
        <w:t>poštom</w:t>
      </w:r>
      <w:proofErr w:type="spellEnd"/>
      <w:r w:rsidRPr="00E058C6">
        <w:t xml:space="preserve">, </w:t>
      </w:r>
      <w:proofErr w:type="spellStart"/>
      <w:r w:rsidRPr="00E058C6">
        <w:t>ili</w:t>
      </w:r>
      <w:proofErr w:type="spellEnd"/>
      <w:r w:rsidRPr="00E058C6">
        <w:t xml:space="preserve"> </w:t>
      </w:r>
      <w:proofErr w:type="spellStart"/>
      <w:r w:rsidRPr="00E058C6">
        <w:t>lično</w:t>
      </w:r>
      <w:proofErr w:type="spellEnd"/>
      <w:r w:rsidRPr="00E058C6">
        <w:t xml:space="preserve"> </w:t>
      </w:r>
      <w:proofErr w:type="spellStart"/>
      <w:r w:rsidRPr="00E058C6">
        <w:t>tokom</w:t>
      </w:r>
      <w:proofErr w:type="spellEnd"/>
      <w:r w:rsidRPr="00E058C6">
        <w:t xml:space="preserve"> </w:t>
      </w:r>
      <w:proofErr w:type="spellStart"/>
      <w:r w:rsidRPr="00E058C6">
        <w:t>radnih</w:t>
      </w:r>
      <w:proofErr w:type="spellEnd"/>
      <w:r w:rsidRPr="00E058C6">
        <w:t xml:space="preserve"> dana (od </w:t>
      </w:r>
      <w:proofErr w:type="spellStart"/>
      <w:r w:rsidRPr="00E058C6">
        <w:t>ponedjeljka</w:t>
      </w:r>
      <w:proofErr w:type="spellEnd"/>
      <w:r w:rsidRPr="00E058C6">
        <w:t xml:space="preserve"> do </w:t>
      </w:r>
      <w:proofErr w:type="spellStart"/>
      <w:r w:rsidRPr="00E058C6">
        <w:t>petka</w:t>
      </w:r>
      <w:proofErr w:type="spellEnd"/>
      <w:r w:rsidRPr="00E058C6">
        <w:t xml:space="preserve">, u </w:t>
      </w:r>
      <w:proofErr w:type="spellStart"/>
      <w:r w:rsidRPr="00E058C6">
        <w:t>periodu</w:t>
      </w:r>
      <w:proofErr w:type="spellEnd"/>
      <w:r w:rsidRPr="00E058C6">
        <w:t xml:space="preserve"> od 7,30 sati do 16,00 sati), </w:t>
      </w:r>
      <w:proofErr w:type="spellStart"/>
      <w:r w:rsidRPr="00E058C6">
        <w:t>na</w:t>
      </w:r>
      <w:proofErr w:type="spellEnd"/>
      <w:r w:rsidRPr="00E058C6">
        <w:t xml:space="preserve"> </w:t>
      </w:r>
      <w:proofErr w:type="spellStart"/>
      <w:r w:rsidRPr="00E058C6">
        <w:t>sljedeću</w:t>
      </w:r>
      <w:proofErr w:type="spellEnd"/>
      <w:r w:rsidRPr="00E058C6">
        <w:t xml:space="preserve"> </w:t>
      </w:r>
      <w:proofErr w:type="spellStart"/>
      <w:r w:rsidRPr="00E058C6">
        <w:t>adresu</w:t>
      </w:r>
      <w:proofErr w:type="spellEnd"/>
      <w:r w:rsidRPr="00E058C6">
        <w:t>:</w:t>
      </w:r>
    </w:p>
    <w:p w14:paraId="754C54FE" w14:textId="77777777" w:rsidR="005223F4" w:rsidRPr="00E058C6" w:rsidRDefault="005223F4" w:rsidP="005223F4">
      <w:pPr>
        <w:jc w:val="both"/>
      </w:pPr>
    </w:p>
    <w:p w14:paraId="0C657B14" w14:textId="77777777" w:rsidR="005223F4" w:rsidRPr="00E058C6" w:rsidRDefault="005223F4" w:rsidP="005223F4">
      <w:pPr>
        <w:jc w:val="center"/>
        <w:rPr>
          <w:b/>
          <w:bCs/>
        </w:rPr>
      </w:pPr>
      <w:r w:rsidRPr="00E058C6">
        <w:rPr>
          <w:b/>
          <w:bCs/>
        </w:rPr>
        <w:t>OPĆINA STARI GRAD SARAJEVO</w:t>
      </w:r>
    </w:p>
    <w:p w14:paraId="31FBF9BB" w14:textId="77777777" w:rsidR="005223F4" w:rsidRPr="00E058C6" w:rsidRDefault="005223F4" w:rsidP="005223F4">
      <w:pPr>
        <w:jc w:val="center"/>
        <w:rPr>
          <w:b/>
          <w:bCs/>
        </w:rPr>
      </w:pPr>
      <w:proofErr w:type="spellStart"/>
      <w:r w:rsidRPr="00E058C6">
        <w:rPr>
          <w:b/>
          <w:bCs/>
        </w:rPr>
        <w:t>Ulica</w:t>
      </w:r>
      <w:proofErr w:type="spellEnd"/>
      <w:r w:rsidRPr="00E058C6">
        <w:rPr>
          <w:b/>
          <w:bCs/>
        </w:rPr>
        <w:t xml:space="preserve"> </w:t>
      </w:r>
      <w:proofErr w:type="spellStart"/>
      <w:r w:rsidRPr="00E058C6">
        <w:rPr>
          <w:b/>
          <w:bCs/>
        </w:rPr>
        <w:t>Zelenih</w:t>
      </w:r>
      <w:proofErr w:type="spellEnd"/>
      <w:r w:rsidRPr="00E058C6">
        <w:rPr>
          <w:b/>
          <w:bCs/>
        </w:rPr>
        <w:t xml:space="preserve"> </w:t>
      </w:r>
      <w:proofErr w:type="spellStart"/>
      <w:r w:rsidRPr="00E058C6">
        <w:rPr>
          <w:b/>
          <w:bCs/>
        </w:rPr>
        <w:t>beretki</w:t>
      </w:r>
      <w:proofErr w:type="spellEnd"/>
      <w:r w:rsidRPr="00E058C6">
        <w:rPr>
          <w:b/>
          <w:bCs/>
        </w:rPr>
        <w:t xml:space="preserve"> </w:t>
      </w:r>
      <w:proofErr w:type="spellStart"/>
      <w:r w:rsidRPr="00E058C6">
        <w:rPr>
          <w:b/>
          <w:bCs/>
        </w:rPr>
        <w:t>broj</w:t>
      </w:r>
      <w:proofErr w:type="spellEnd"/>
      <w:r w:rsidRPr="00E058C6">
        <w:rPr>
          <w:b/>
          <w:bCs/>
        </w:rPr>
        <w:t xml:space="preserve"> 4</w:t>
      </w:r>
    </w:p>
    <w:p w14:paraId="2AA83D3F" w14:textId="77777777" w:rsidR="005223F4" w:rsidRPr="00E058C6" w:rsidRDefault="005223F4" w:rsidP="005223F4">
      <w:pPr>
        <w:jc w:val="center"/>
        <w:rPr>
          <w:b/>
          <w:bCs/>
          <w:lang w:eastAsia="bs-Latn-BA"/>
        </w:rPr>
      </w:pPr>
      <w:r w:rsidRPr="00E058C6">
        <w:rPr>
          <w:b/>
          <w:bCs/>
        </w:rPr>
        <w:t>71000 Sarajevo</w:t>
      </w:r>
    </w:p>
    <w:p w14:paraId="13426A37" w14:textId="77777777" w:rsidR="005223F4" w:rsidRPr="00E058C6" w:rsidRDefault="005223F4" w:rsidP="005223F4">
      <w:pPr>
        <w:pStyle w:val="NormalWeb"/>
        <w:spacing w:before="0" w:beforeAutospacing="0" w:after="0" w:afterAutospacing="0"/>
        <w:jc w:val="both"/>
        <w:rPr>
          <w:rStyle w:val="Strong"/>
          <w:rFonts w:eastAsiaTheme="majorEastAsia"/>
          <w:lang w:val="bs-Latn-BA"/>
        </w:rPr>
      </w:pPr>
    </w:p>
    <w:p w14:paraId="75F168AA" w14:textId="12EB5D00" w:rsidR="005223F4" w:rsidRPr="00E058C6" w:rsidRDefault="005223F4" w:rsidP="005223F4">
      <w:pPr>
        <w:pStyle w:val="NormalWeb"/>
        <w:spacing w:before="0" w:beforeAutospacing="0" w:after="0" w:afterAutospacing="0"/>
        <w:jc w:val="both"/>
        <w:rPr>
          <w:b/>
          <w:lang w:val="bs-Latn-BA"/>
        </w:rPr>
      </w:pPr>
      <w:r w:rsidRPr="00E058C6">
        <w:rPr>
          <w:lang w:val="bs-Latn-BA"/>
        </w:rPr>
        <w:t xml:space="preserve">sa naznakom: </w:t>
      </w:r>
      <w:r w:rsidRPr="00E058C6">
        <w:rPr>
          <w:rStyle w:val="Strong"/>
          <w:rFonts w:eastAsiaTheme="majorEastAsia"/>
          <w:lang w:val="bs-Latn-BA"/>
        </w:rPr>
        <w:t xml:space="preserve">„Prijava na Javni poziv </w:t>
      </w:r>
      <w:r w:rsidRPr="00E058C6">
        <w:rPr>
          <w:b/>
          <w:lang w:val="bs-Latn-BA"/>
        </w:rPr>
        <w:t>za neprofitna udruženja i fondacije za prijavu projekata koji će biti finansirani/sufinansirani iz Budžeta Općine Stari Grad Sarajevo u 202</w:t>
      </w:r>
      <w:r w:rsidR="0063503D" w:rsidRPr="00E058C6">
        <w:rPr>
          <w:b/>
          <w:lang w:val="bs-Latn-BA"/>
        </w:rPr>
        <w:t>6</w:t>
      </w:r>
      <w:r w:rsidRPr="00E058C6">
        <w:rPr>
          <w:b/>
          <w:lang w:val="bs-Latn-BA"/>
        </w:rPr>
        <w:t>. godini“.</w:t>
      </w:r>
    </w:p>
    <w:p w14:paraId="494933CC" w14:textId="77777777" w:rsidR="005223F4" w:rsidRPr="00E058C6" w:rsidRDefault="005223F4" w:rsidP="005223F4">
      <w:pPr>
        <w:pStyle w:val="NormalWeb"/>
        <w:spacing w:before="0" w:beforeAutospacing="0" w:after="0" w:afterAutospacing="0"/>
        <w:jc w:val="both"/>
        <w:rPr>
          <w:lang w:val="bs-Latn-BA"/>
        </w:rPr>
      </w:pPr>
    </w:p>
    <w:p w14:paraId="185504A2" w14:textId="77777777" w:rsidR="005223F4" w:rsidRPr="00E058C6" w:rsidRDefault="005223F4" w:rsidP="005223F4">
      <w:pPr>
        <w:jc w:val="both"/>
        <w:rPr>
          <w:b/>
        </w:rPr>
      </w:pPr>
      <w:proofErr w:type="spellStart"/>
      <w:r w:rsidRPr="00E058C6">
        <w:t>Vanjska</w:t>
      </w:r>
      <w:proofErr w:type="spellEnd"/>
      <w:r w:rsidRPr="00E058C6">
        <w:t xml:space="preserve"> </w:t>
      </w:r>
      <w:proofErr w:type="spellStart"/>
      <w:r w:rsidRPr="00E058C6">
        <w:t>strana</w:t>
      </w:r>
      <w:proofErr w:type="spellEnd"/>
      <w:r w:rsidRPr="00E058C6">
        <w:t xml:space="preserve"> </w:t>
      </w:r>
      <w:proofErr w:type="spellStart"/>
      <w:r w:rsidRPr="00E058C6">
        <w:t>koverte</w:t>
      </w:r>
      <w:proofErr w:type="spellEnd"/>
      <w:r w:rsidRPr="00E058C6">
        <w:t xml:space="preserve"> </w:t>
      </w:r>
      <w:proofErr w:type="spellStart"/>
      <w:r w:rsidRPr="00E058C6">
        <w:t>treba</w:t>
      </w:r>
      <w:proofErr w:type="spellEnd"/>
      <w:r w:rsidRPr="00E058C6">
        <w:t xml:space="preserve"> </w:t>
      </w:r>
      <w:proofErr w:type="spellStart"/>
      <w:r w:rsidRPr="00E058C6">
        <w:t>sadržavati</w:t>
      </w:r>
      <w:proofErr w:type="spellEnd"/>
      <w:r w:rsidRPr="00E058C6">
        <w:t xml:space="preserve"> </w:t>
      </w:r>
      <w:proofErr w:type="spellStart"/>
      <w:r w:rsidRPr="00E058C6">
        <w:t>naziv</w:t>
      </w:r>
      <w:proofErr w:type="spellEnd"/>
      <w:r w:rsidRPr="00E058C6">
        <w:t xml:space="preserve"> </w:t>
      </w:r>
      <w:proofErr w:type="spellStart"/>
      <w:r w:rsidRPr="00E058C6">
        <w:t>poziva</w:t>
      </w:r>
      <w:proofErr w:type="spellEnd"/>
      <w:r w:rsidRPr="00E058C6">
        <w:t xml:space="preserve"> za </w:t>
      </w:r>
      <w:proofErr w:type="spellStart"/>
      <w:r w:rsidRPr="00E058C6">
        <w:t>predaju</w:t>
      </w:r>
      <w:proofErr w:type="spellEnd"/>
      <w:r w:rsidRPr="00E058C6">
        <w:t xml:space="preserve"> </w:t>
      </w:r>
      <w:proofErr w:type="spellStart"/>
      <w:r w:rsidRPr="00E058C6">
        <w:t>prijedloga</w:t>
      </w:r>
      <w:proofErr w:type="spellEnd"/>
      <w:r w:rsidRPr="00E058C6">
        <w:t xml:space="preserve"> </w:t>
      </w:r>
      <w:proofErr w:type="spellStart"/>
      <w:r w:rsidRPr="00E058C6">
        <w:t>projekata</w:t>
      </w:r>
      <w:proofErr w:type="spellEnd"/>
      <w:r w:rsidRPr="00E058C6">
        <w:t xml:space="preserve">, </w:t>
      </w:r>
      <w:proofErr w:type="spellStart"/>
      <w:r w:rsidRPr="00E058C6">
        <w:t>puno</w:t>
      </w:r>
      <w:proofErr w:type="spellEnd"/>
      <w:r w:rsidRPr="00E058C6">
        <w:t xml:space="preserve"> </w:t>
      </w:r>
      <w:proofErr w:type="spellStart"/>
      <w:r w:rsidRPr="00E058C6">
        <w:t>ime</w:t>
      </w:r>
      <w:proofErr w:type="spellEnd"/>
      <w:r w:rsidRPr="00E058C6">
        <w:t xml:space="preserve"> i </w:t>
      </w:r>
      <w:proofErr w:type="spellStart"/>
      <w:r w:rsidRPr="00E058C6">
        <w:t>adresu</w:t>
      </w:r>
      <w:proofErr w:type="spellEnd"/>
      <w:r w:rsidRPr="00E058C6">
        <w:t xml:space="preserve"> </w:t>
      </w:r>
      <w:proofErr w:type="spellStart"/>
      <w:r w:rsidRPr="00E058C6">
        <w:t>aplikanta</w:t>
      </w:r>
      <w:proofErr w:type="spellEnd"/>
      <w:r w:rsidRPr="00E058C6">
        <w:t xml:space="preserve">, </w:t>
      </w:r>
      <w:proofErr w:type="spellStart"/>
      <w:r w:rsidRPr="00E058C6">
        <w:t>puni</w:t>
      </w:r>
      <w:proofErr w:type="spellEnd"/>
      <w:r w:rsidRPr="00E058C6">
        <w:t xml:space="preserve"> </w:t>
      </w:r>
      <w:proofErr w:type="spellStart"/>
      <w:r w:rsidRPr="00E058C6">
        <w:t>naziv</w:t>
      </w:r>
      <w:proofErr w:type="spellEnd"/>
      <w:r w:rsidRPr="00E058C6">
        <w:t xml:space="preserve"> </w:t>
      </w:r>
      <w:proofErr w:type="spellStart"/>
      <w:r w:rsidRPr="00E058C6">
        <w:t>projekta</w:t>
      </w:r>
      <w:proofErr w:type="spellEnd"/>
      <w:r w:rsidRPr="00E058C6">
        <w:t xml:space="preserve"> i </w:t>
      </w:r>
      <w:proofErr w:type="spellStart"/>
      <w:r w:rsidRPr="00E058C6">
        <w:t>navod</w:t>
      </w:r>
      <w:proofErr w:type="spellEnd"/>
      <w:r w:rsidRPr="00E058C6">
        <w:rPr>
          <w:b/>
        </w:rPr>
        <w:t xml:space="preserve"> „Ne </w:t>
      </w:r>
      <w:proofErr w:type="spellStart"/>
      <w:r w:rsidRPr="00E058C6">
        <w:rPr>
          <w:b/>
        </w:rPr>
        <w:t>otvarati</w:t>
      </w:r>
      <w:proofErr w:type="spellEnd"/>
      <w:r w:rsidRPr="00E058C6">
        <w:rPr>
          <w:b/>
        </w:rPr>
        <w:t xml:space="preserve"> </w:t>
      </w:r>
      <w:proofErr w:type="spellStart"/>
      <w:r w:rsidRPr="00E058C6">
        <w:rPr>
          <w:b/>
        </w:rPr>
        <w:t>prije</w:t>
      </w:r>
      <w:proofErr w:type="spellEnd"/>
      <w:r w:rsidRPr="00E058C6">
        <w:rPr>
          <w:b/>
        </w:rPr>
        <w:t xml:space="preserve"> </w:t>
      </w:r>
      <w:proofErr w:type="spellStart"/>
      <w:r w:rsidRPr="00E058C6">
        <w:rPr>
          <w:b/>
        </w:rPr>
        <w:t>zvaničnog</w:t>
      </w:r>
      <w:proofErr w:type="spellEnd"/>
      <w:r w:rsidRPr="00E058C6">
        <w:rPr>
          <w:b/>
        </w:rPr>
        <w:t xml:space="preserve"> </w:t>
      </w:r>
      <w:proofErr w:type="spellStart"/>
      <w:r w:rsidRPr="00E058C6">
        <w:rPr>
          <w:b/>
        </w:rPr>
        <w:t>otvaranja</w:t>
      </w:r>
      <w:proofErr w:type="spellEnd"/>
      <w:r w:rsidRPr="00E058C6">
        <w:rPr>
          <w:b/>
        </w:rPr>
        <w:t>“.</w:t>
      </w:r>
    </w:p>
    <w:p w14:paraId="109F876E" w14:textId="77777777" w:rsidR="005223F4" w:rsidRPr="00E058C6" w:rsidRDefault="005223F4" w:rsidP="005223F4">
      <w:pPr>
        <w:jc w:val="both"/>
        <w:rPr>
          <w:rStyle w:val="Strong"/>
        </w:rPr>
      </w:pPr>
    </w:p>
    <w:p w14:paraId="531B52DD" w14:textId="71C5E26F" w:rsidR="005223F4" w:rsidRPr="00E058C6" w:rsidRDefault="005223F4" w:rsidP="005223F4">
      <w:pPr>
        <w:pStyle w:val="NormalWeb"/>
        <w:spacing w:before="0" w:beforeAutospacing="0" w:after="0" w:afterAutospacing="0"/>
        <w:jc w:val="both"/>
        <w:rPr>
          <w:lang w:val="bs-Latn-BA"/>
        </w:rPr>
      </w:pPr>
      <w:r w:rsidRPr="00E058C6">
        <w:rPr>
          <w:lang w:val="bs-Latn-BA"/>
        </w:rPr>
        <w:t xml:space="preserve">Rok za podnošenje aplikacije je </w:t>
      </w:r>
      <w:r w:rsidRPr="00E058C6">
        <w:rPr>
          <w:rStyle w:val="Strong"/>
          <w:rFonts w:eastAsiaTheme="majorEastAsia"/>
          <w:lang w:val="bs-Latn-BA"/>
        </w:rPr>
        <w:t>30. novembar 202</w:t>
      </w:r>
      <w:r w:rsidR="005E4EC2" w:rsidRPr="00E058C6">
        <w:rPr>
          <w:rStyle w:val="Strong"/>
          <w:rFonts w:eastAsiaTheme="majorEastAsia"/>
          <w:lang w:val="bs-Latn-BA"/>
        </w:rPr>
        <w:t>6</w:t>
      </w:r>
      <w:r w:rsidRPr="00E058C6">
        <w:rPr>
          <w:rStyle w:val="Strong"/>
          <w:rFonts w:eastAsiaTheme="majorEastAsia"/>
          <w:lang w:val="bs-Latn-BA"/>
        </w:rPr>
        <w:t>. godine</w:t>
      </w:r>
      <w:r w:rsidRPr="00E058C6">
        <w:rPr>
          <w:lang w:val="bs-Latn-BA"/>
        </w:rPr>
        <w:t xml:space="preserve">. Aplikacije dostavljene nakon ovog roka neće biti razmatrane. Aplikacije dostavljene nakon navedenog roka bit će razmatrane jedino u slučaju da poštanski pečat ukazuje na datum slanja prije zvaničnog isteka roka. </w:t>
      </w:r>
    </w:p>
    <w:p w14:paraId="5A46C233" w14:textId="77777777" w:rsidR="005223F4" w:rsidRPr="00E058C6" w:rsidRDefault="005223F4" w:rsidP="005223F4">
      <w:pPr>
        <w:pStyle w:val="NormalWeb"/>
        <w:spacing w:before="0" w:beforeAutospacing="0" w:after="0" w:afterAutospacing="0"/>
        <w:jc w:val="both"/>
        <w:rPr>
          <w:lang w:val="bs-Latn-BA"/>
        </w:rPr>
      </w:pPr>
    </w:p>
    <w:p w14:paraId="6794F72A" w14:textId="77777777" w:rsidR="005223F4" w:rsidRPr="00E058C6" w:rsidRDefault="005223F4" w:rsidP="005223F4">
      <w:pPr>
        <w:pStyle w:val="NormalWeb"/>
        <w:spacing w:before="0" w:beforeAutospacing="0" w:after="0" w:afterAutospacing="0"/>
        <w:jc w:val="both"/>
        <w:rPr>
          <w:b/>
          <w:bCs/>
          <w:lang w:val="bs-Latn-BA"/>
        </w:rPr>
      </w:pPr>
      <w:r w:rsidRPr="00E058C6">
        <w:rPr>
          <w:b/>
          <w:bCs/>
          <w:lang w:val="bs-Latn-BA"/>
        </w:rPr>
        <w:lastRenderedPageBreak/>
        <w:t>NEPOTPUNE I NEBLAGOVREMENE PRIJAVE NEĆE BITI RAZMATRANE.</w:t>
      </w:r>
    </w:p>
    <w:p w14:paraId="2EF1D6F3" w14:textId="77777777" w:rsidR="00430C71" w:rsidRPr="00E058C6" w:rsidRDefault="00430C71" w:rsidP="005223F4">
      <w:pPr>
        <w:pStyle w:val="NormalWeb"/>
        <w:spacing w:before="0" w:beforeAutospacing="0" w:after="0" w:afterAutospacing="0"/>
        <w:jc w:val="both"/>
        <w:rPr>
          <w:lang w:val="bs-Latn-BA"/>
        </w:rPr>
      </w:pPr>
    </w:p>
    <w:p w14:paraId="21952C60" w14:textId="33BB521D" w:rsidR="00E36924" w:rsidRPr="00E058C6" w:rsidRDefault="005223F4" w:rsidP="00430C71">
      <w:pPr>
        <w:pStyle w:val="NormalWeb"/>
        <w:spacing w:before="0" w:beforeAutospacing="0" w:after="0" w:afterAutospacing="0"/>
        <w:jc w:val="both"/>
        <w:rPr>
          <w:lang w:val="bs-Latn-BA"/>
        </w:rPr>
      </w:pPr>
      <w:bookmarkStart w:id="3" w:name="_Hlk188606619"/>
      <w:r w:rsidRPr="00E058C6">
        <w:rPr>
          <w:lang w:val="bs-Latn-BA"/>
        </w:rPr>
        <w:t>Sve dodatne informacije vezane za Javni poziv mogu se dobiti svakim radnim danom (ponedjeljak – petak) u periodu od 07</w:t>
      </w:r>
      <w:r w:rsidR="00F12171" w:rsidRPr="00E058C6">
        <w:rPr>
          <w:lang w:val="bs-Latn-BA"/>
        </w:rPr>
        <w:t>:</w:t>
      </w:r>
      <w:r w:rsidRPr="00E058C6">
        <w:rPr>
          <w:lang w:val="bs-Latn-BA"/>
        </w:rPr>
        <w:t>30 sati do 16</w:t>
      </w:r>
      <w:r w:rsidR="00F12171" w:rsidRPr="00E058C6">
        <w:rPr>
          <w:lang w:val="bs-Latn-BA"/>
        </w:rPr>
        <w:t>:</w:t>
      </w:r>
      <w:r w:rsidRPr="00E058C6">
        <w:rPr>
          <w:lang w:val="bs-Latn-BA"/>
        </w:rPr>
        <w:t xml:space="preserve">00 sati, pozivom na brojeve telefona </w:t>
      </w:r>
      <w:r w:rsidR="00BA2C09" w:rsidRPr="00E058C6">
        <w:rPr>
          <w:lang w:val="bs-Latn-BA"/>
        </w:rPr>
        <w:t>033</w:t>
      </w:r>
      <w:r w:rsidR="00196240" w:rsidRPr="00E058C6">
        <w:rPr>
          <w:lang w:val="bs-Latn-BA"/>
        </w:rPr>
        <w:t>/</w:t>
      </w:r>
      <w:r w:rsidR="00BA2C09" w:rsidRPr="00E058C6">
        <w:rPr>
          <w:lang w:val="bs-Latn-BA"/>
        </w:rPr>
        <w:t>282-</w:t>
      </w:r>
      <w:r w:rsidR="0063503D" w:rsidRPr="00E058C6">
        <w:rPr>
          <w:lang w:val="bs-Latn-BA"/>
        </w:rPr>
        <w:t>484</w:t>
      </w:r>
      <w:r w:rsidR="00BA2C09" w:rsidRPr="00E058C6">
        <w:rPr>
          <w:lang w:val="bs-Latn-BA"/>
        </w:rPr>
        <w:t xml:space="preserve"> ; </w:t>
      </w:r>
      <w:r w:rsidRPr="00E058C6">
        <w:rPr>
          <w:lang w:val="bs-Latn-BA"/>
        </w:rPr>
        <w:t>033/282-364 i 033/282-447 ili direktno u prostorijama Službe za lokalni razvoj (objekat „A“ administrativnog sjedišta Općine Stari Grad Sarajevo, IV sprat, kancelarije broj</w:t>
      </w:r>
      <w:r w:rsidR="00BA2C09" w:rsidRPr="00E058C6">
        <w:rPr>
          <w:lang w:val="bs-Latn-BA"/>
        </w:rPr>
        <w:t xml:space="preserve"> </w:t>
      </w:r>
      <w:r w:rsidR="0063503D" w:rsidRPr="00E058C6">
        <w:rPr>
          <w:lang w:val="bs-Latn-BA"/>
        </w:rPr>
        <w:t xml:space="preserve">409, </w:t>
      </w:r>
      <w:r w:rsidRPr="00E058C6">
        <w:rPr>
          <w:lang w:val="bs-Latn-BA"/>
        </w:rPr>
        <w:t>410</w:t>
      </w:r>
      <w:r w:rsidR="0063503D" w:rsidRPr="00E058C6">
        <w:rPr>
          <w:lang w:val="bs-Latn-BA"/>
        </w:rPr>
        <w:t xml:space="preserve"> i</w:t>
      </w:r>
      <w:r w:rsidR="00430C71" w:rsidRPr="00E058C6">
        <w:rPr>
          <w:lang w:val="bs-Latn-BA"/>
        </w:rPr>
        <w:t xml:space="preserve"> </w:t>
      </w:r>
      <w:r w:rsidRPr="00E058C6">
        <w:rPr>
          <w:lang w:val="bs-Latn-BA"/>
        </w:rPr>
        <w:t>411</w:t>
      </w:r>
      <w:r w:rsidR="0063503D" w:rsidRPr="00E058C6">
        <w:rPr>
          <w:lang w:val="bs-Latn-BA"/>
        </w:rPr>
        <w:t>.</w:t>
      </w:r>
    </w:p>
    <w:p w14:paraId="64E4566D" w14:textId="5A023417" w:rsidR="005223F4" w:rsidRPr="00E058C6" w:rsidRDefault="005223F4" w:rsidP="00430C71">
      <w:pPr>
        <w:pStyle w:val="NormalWeb"/>
        <w:spacing w:before="0" w:beforeAutospacing="0" w:after="0" w:afterAutospacing="0"/>
        <w:jc w:val="both"/>
        <w:rPr>
          <w:lang w:val="bs-Latn-BA"/>
        </w:rPr>
      </w:pPr>
      <w:r w:rsidRPr="00E058C6">
        <w:rPr>
          <w:lang w:val="bs-Latn-BA"/>
        </w:rPr>
        <w:t xml:space="preserve"> </w:t>
      </w:r>
    </w:p>
    <w:p w14:paraId="3E34DE3A" w14:textId="113FCDFF" w:rsidR="007B7E3E" w:rsidRPr="00E058C6" w:rsidRDefault="00BA2C09" w:rsidP="00430C71">
      <w:pPr>
        <w:pStyle w:val="NoSpacing"/>
        <w:jc w:val="both"/>
        <w:rPr>
          <w:rFonts w:ascii="Times New Roman" w:hAnsi="Times New Roman"/>
          <w:sz w:val="24"/>
          <w:szCs w:val="24"/>
          <w:lang w:val="bs-Latn-BA"/>
        </w:rPr>
      </w:pPr>
      <w:proofErr w:type="spellStart"/>
      <w:r w:rsidRPr="00E058C6">
        <w:rPr>
          <w:rFonts w:ascii="Times New Roman" w:hAnsi="Times New Roman"/>
          <w:sz w:val="24"/>
          <w:szCs w:val="24"/>
          <w:lang w:val="en-US"/>
        </w:rPr>
        <w:t>Pitanja</w:t>
      </w:r>
      <w:proofErr w:type="spellEnd"/>
      <w:r w:rsidRPr="00E058C6">
        <w:rPr>
          <w:rFonts w:ascii="Times New Roman" w:hAnsi="Times New Roman"/>
          <w:sz w:val="24"/>
          <w:szCs w:val="24"/>
          <w:lang w:val="en-US"/>
        </w:rPr>
        <w:t xml:space="preserve"> u </w:t>
      </w:r>
      <w:proofErr w:type="spellStart"/>
      <w:r w:rsidRPr="00E058C6">
        <w:rPr>
          <w:rFonts w:ascii="Times New Roman" w:hAnsi="Times New Roman"/>
          <w:sz w:val="24"/>
          <w:szCs w:val="24"/>
          <w:lang w:val="en-US"/>
        </w:rPr>
        <w:t>vezi</w:t>
      </w:r>
      <w:proofErr w:type="spellEnd"/>
      <w:r w:rsidRPr="00E058C6">
        <w:rPr>
          <w:rFonts w:ascii="Times New Roman" w:hAnsi="Times New Roman"/>
          <w:sz w:val="24"/>
          <w:szCs w:val="24"/>
          <w:lang w:val="en-US"/>
        </w:rPr>
        <w:t xml:space="preserve"> sa </w:t>
      </w:r>
      <w:proofErr w:type="spellStart"/>
      <w:r w:rsidRPr="00E058C6">
        <w:rPr>
          <w:rFonts w:ascii="Times New Roman" w:hAnsi="Times New Roman"/>
          <w:sz w:val="24"/>
          <w:szCs w:val="24"/>
          <w:lang w:val="en-US"/>
        </w:rPr>
        <w:t>Javnim</w:t>
      </w:r>
      <w:proofErr w:type="spellEnd"/>
      <w:r w:rsidRPr="00E058C6">
        <w:rPr>
          <w:rFonts w:ascii="Times New Roman" w:hAnsi="Times New Roman"/>
          <w:sz w:val="24"/>
          <w:szCs w:val="24"/>
          <w:lang w:val="en-US"/>
        </w:rPr>
        <w:t xml:space="preserve"> </w:t>
      </w:r>
      <w:proofErr w:type="spellStart"/>
      <w:r w:rsidRPr="00E058C6">
        <w:rPr>
          <w:rFonts w:ascii="Times New Roman" w:hAnsi="Times New Roman"/>
          <w:sz w:val="24"/>
          <w:szCs w:val="24"/>
          <w:lang w:val="en-US"/>
        </w:rPr>
        <w:t>pozivom</w:t>
      </w:r>
      <w:proofErr w:type="spellEnd"/>
      <w:r w:rsidRPr="00E058C6">
        <w:rPr>
          <w:rFonts w:ascii="Times New Roman" w:hAnsi="Times New Roman"/>
          <w:sz w:val="24"/>
          <w:szCs w:val="24"/>
          <w:lang w:val="en-US"/>
        </w:rPr>
        <w:t xml:space="preserve"> </w:t>
      </w:r>
      <w:proofErr w:type="spellStart"/>
      <w:r w:rsidRPr="00E058C6">
        <w:rPr>
          <w:rFonts w:ascii="Times New Roman" w:hAnsi="Times New Roman"/>
          <w:sz w:val="24"/>
          <w:szCs w:val="24"/>
          <w:lang w:val="en-US"/>
        </w:rPr>
        <w:t>mogu</w:t>
      </w:r>
      <w:proofErr w:type="spellEnd"/>
      <w:r w:rsidRPr="00E058C6">
        <w:rPr>
          <w:rFonts w:ascii="Times New Roman" w:hAnsi="Times New Roman"/>
          <w:sz w:val="24"/>
          <w:szCs w:val="24"/>
          <w:lang w:val="en-US"/>
        </w:rPr>
        <w:t xml:space="preserve"> se </w:t>
      </w:r>
      <w:proofErr w:type="spellStart"/>
      <w:r w:rsidRPr="00E058C6">
        <w:rPr>
          <w:rFonts w:ascii="Times New Roman" w:hAnsi="Times New Roman"/>
          <w:sz w:val="24"/>
          <w:szCs w:val="24"/>
          <w:lang w:val="en-US"/>
        </w:rPr>
        <w:t>postaviti</w:t>
      </w:r>
      <w:proofErr w:type="spellEnd"/>
      <w:r w:rsidRPr="00E058C6">
        <w:rPr>
          <w:rFonts w:ascii="Times New Roman" w:hAnsi="Times New Roman"/>
          <w:sz w:val="24"/>
          <w:szCs w:val="24"/>
          <w:lang w:val="en-US"/>
        </w:rPr>
        <w:t xml:space="preserve"> i </w:t>
      </w:r>
      <w:proofErr w:type="spellStart"/>
      <w:r w:rsidRPr="00E058C6">
        <w:rPr>
          <w:rFonts w:ascii="Times New Roman" w:hAnsi="Times New Roman"/>
          <w:sz w:val="24"/>
          <w:szCs w:val="24"/>
          <w:lang w:val="en-US"/>
        </w:rPr>
        <w:t>putem</w:t>
      </w:r>
      <w:proofErr w:type="spellEnd"/>
      <w:r w:rsidRPr="00E058C6">
        <w:rPr>
          <w:rFonts w:ascii="Times New Roman" w:hAnsi="Times New Roman"/>
          <w:sz w:val="24"/>
          <w:szCs w:val="24"/>
          <w:lang w:val="en-US"/>
        </w:rPr>
        <w:t xml:space="preserve"> e –</w:t>
      </w:r>
      <w:proofErr w:type="spellStart"/>
      <w:r w:rsidRPr="00E058C6">
        <w:rPr>
          <w:rFonts w:ascii="Times New Roman" w:hAnsi="Times New Roman"/>
          <w:sz w:val="24"/>
          <w:szCs w:val="24"/>
          <w:lang w:val="en-US"/>
        </w:rPr>
        <w:t>maila</w:t>
      </w:r>
      <w:proofErr w:type="spellEnd"/>
      <w:r w:rsidRPr="00E058C6">
        <w:rPr>
          <w:rFonts w:ascii="Times New Roman" w:hAnsi="Times New Roman"/>
          <w:sz w:val="24"/>
          <w:szCs w:val="24"/>
          <w:lang w:val="en-US"/>
        </w:rPr>
        <w:t xml:space="preserve">: </w:t>
      </w:r>
      <w:hyperlink r:id="rId6" w:history="1">
        <w:r w:rsidR="005E4EC2" w:rsidRPr="00E058C6">
          <w:rPr>
            <w:rStyle w:val="Hyperlink"/>
            <w:rFonts w:ascii="Times New Roman" w:hAnsi="Times New Roman"/>
            <w:sz w:val="24"/>
            <w:szCs w:val="24"/>
            <w:lang w:val="en-US"/>
          </w:rPr>
          <w:t>sanin.hadzibajric@starigrad.ba</w:t>
        </w:r>
      </w:hyperlink>
      <w:r w:rsidRPr="00E058C6">
        <w:rPr>
          <w:rFonts w:ascii="Times New Roman" w:hAnsi="Times New Roman"/>
          <w:sz w:val="24"/>
          <w:szCs w:val="24"/>
          <w:lang w:val="en-US"/>
        </w:rPr>
        <w:t xml:space="preserve"> ; </w:t>
      </w:r>
      <w:hyperlink r:id="rId7" w:history="1">
        <w:r w:rsidR="00430C71" w:rsidRPr="00E058C6">
          <w:rPr>
            <w:rStyle w:val="Hyperlink"/>
            <w:rFonts w:ascii="Times New Roman" w:hAnsi="Times New Roman"/>
            <w:sz w:val="24"/>
            <w:szCs w:val="24"/>
            <w:lang w:val="en-US"/>
          </w:rPr>
          <w:t>dalila.mahmuljin@starigrad.ba</w:t>
        </w:r>
      </w:hyperlink>
      <w:r w:rsidRPr="00E058C6">
        <w:rPr>
          <w:rFonts w:ascii="Times New Roman" w:hAnsi="Times New Roman"/>
          <w:sz w:val="24"/>
          <w:szCs w:val="24"/>
          <w:lang w:val="en-US"/>
        </w:rPr>
        <w:t xml:space="preserve"> ; </w:t>
      </w:r>
      <w:hyperlink r:id="rId8" w:history="1">
        <w:r w:rsidRPr="00E058C6">
          <w:rPr>
            <w:rStyle w:val="Hyperlink"/>
            <w:rFonts w:ascii="Times New Roman" w:hAnsi="Times New Roman"/>
            <w:sz w:val="24"/>
            <w:szCs w:val="24"/>
            <w:lang w:val="en-US"/>
          </w:rPr>
          <w:t>aldin.sarac@starigrad.ba</w:t>
        </w:r>
      </w:hyperlink>
      <w:bookmarkEnd w:id="3"/>
      <w:r w:rsidR="005E4EC2" w:rsidRPr="00E058C6">
        <w:rPr>
          <w:rFonts w:ascii="Times New Roman" w:hAnsi="Times New Roman"/>
          <w:sz w:val="24"/>
          <w:szCs w:val="24"/>
        </w:rPr>
        <w:t xml:space="preserve"> ; </w:t>
      </w:r>
      <w:hyperlink r:id="rId9" w:history="1">
        <w:r w:rsidR="005E4EC2" w:rsidRPr="00E058C6">
          <w:rPr>
            <w:rStyle w:val="Hyperlink"/>
            <w:rFonts w:ascii="Times New Roman" w:hAnsi="Times New Roman"/>
            <w:sz w:val="24"/>
            <w:szCs w:val="24"/>
          </w:rPr>
          <w:t>nedzad.bjelak@starigrad.ba</w:t>
        </w:r>
      </w:hyperlink>
      <w:r w:rsidR="005E4EC2" w:rsidRPr="00E058C6">
        <w:rPr>
          <w:rFonts w:ascii="Times New Roman" w:hAnsi="Times New Roman"/>
          <w:sz w:val="24"/>
          <w:szCs w:val="24"/>
        </w:rPr>
        <w:t xml:space="preserve"> </w:t>
      </w:r>
      <w:r w:rsidRPr="00E058C6">
        <w:rPr>
          <w:rFonts w:ascii="Times New Roman" w:hAnsi="Times New Roman"/>
          <w:sz w:val="24"/>
          <w:szCs w:val="24"/>
          <w:lang w:val="en-US"/>
        </w:rPr>
        <w:t xml:space="preserve"> </w:t>
      </w:r>
    </w:p>
    <w:sectPr w:rsidR="007B7E3E" w:rsidRPr="00E058C6" w:rsidSect="00002127">
      <w:pgSz w:w="11906" w:h="16838" w:code="9"/>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b/>
      </w:rPr>
    </w:lvl>
  </w:abstractNum>
  <w:abstractNum w:abstractNumId="1" w15:restartNumberingAfterBreak="0">
    <w:nsid w:val="04847678"/>
    <w:multiLevelType w:val="multilevel"/>
    <w:tmpl w:val="06924E5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8546E"/>
    <w:multiLevelType w:val="multilevel"/>
    <w:tmpl w:val="62C800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F66C9B"/>
    <w:multiLevelType w:val="hybridMultilevel"/>
    <w:tmpl w:val="08702850"/>
    <w:lvl w:ilvl="0" w:tplc="A33E12F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28A63F5"/>
    <w:multiLevelType w:val="hybridMultilevel"/>
    <w:tmpl w:val="3E24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60FC2"/>
    <w:multiLevelType w:val="multilevel"/>
    <w:tmpl w:val="39025A98"/>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526125"/>
    <w:multiLevelType w:val="multilevel"/>
    <w:tmpl w:val="24C4EDA0"/>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FA26F4E"/>
    <w:multiLevelType w:val="hybridMultilevel"/>
    <w:tmpl w:val="652E2AC0"/>
    <w:lvl w:ilvl="0" w:tplc="708E919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31694">
    <w:abstractNumId w:val="0"/>
  </w:num>
  <w:num w:numId="2" w16cid:durableId="1105149544">
    <w:abstractNumId w:val="3"/>
  </w:num>
  <w:num w:numId="3" w16cid:durableId="849175931">
    <w:abstractNumId w:val="5"/>
  </w:num>
  <w:num w:numId="4" w16cid:durableId="1856728435">
    <w:abstractNumId w:val="6"/>
  </w:num>
  <w:num w:numId="5" w16cid:durableId="1398439001">
    <w:abstractNumId w:val="1"/>
  </w:num>
  <w:num w:numId="6" w16cid:durableId="269774815">
    <w:abstractNumId w:val="2"/>
  </w:num>
  <w:num w:numId="7" w16cid:durableId="531457495">
    <w:abstractNumId w:val="4"/>
  </w:num>
  <w:num w:numId="8" w16cid:durableId="1736508452">
    <w:abstractNumId w:val="7"/>
  </w:num>
  <w:num w:numId="9" w16cid:durableId="1931965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07D0"/>
    <w:rsid w:val="000009C5"/>
    <w:rsid w:val="00002127"/>
    <w:rsid w:val="00024FD9"/>
    <w:rsid w:val="00091626"/>
    <w:rsid w:val="000A4573"/>
    <w:rsid w:val="000F1012"/>
    <w:rsid w:val="000F3876"/>
    <w:rsid w:val="00111D6F"/>
    <w:rsid w:val="00122C15"/>
    <w:rsid w:val="0012678A"/>
    <w:rsid w:val="00164C29"/>
    <w:rsid w:val="00183C30"/>
    <w:rsid w:val="00192E6D"/>
    <w:rsid w:val="00196240"/>
    <w:rsid w:val="001A18DA"/>
    <w:rsid w:val="001B195D"/>
    <w:rsid w:val="001B5EEF"/>
    <w:rsid w:val="001D3390"/>
    <w:rsid w:val="001D6888"/>
    <w:rsid w:val="001F1B90"/>
    <w:rsid w:val="002063FD"/>
    <w:rsid w:val="00207D04"/>
    <w:rsid w:val="00223617"/>
    <w:rsid w:val="00290D01"/>
    <w:rsid w:val="002E35D5"/>
    <w:rsid w:val="0032512E"/>
    <w:rsid w:val="003438CD"/>
    <w:rsid w:val="003D78A2"/>
    <w:rsid w:val="003F009D"/>
    <w:rsid w:val="0042259F"/>
    <w:rsid w:val="00430C71"/>
    <w:rsid w:val="004404FF"/>
    <w:rsid w:val="004B63A7"/>
    <w:rsid w:val="004F4D18"/>
    <w:rsid w:val="005018A5"/>
    <w:rsid w:val="00506A4A"/>
    <w:rsid w:val="005223F4"/>
    <w:rsid w:val="00525248"/>
    <w:rsid w:val="005823D8"/>
    <w:rsid w:val="005A4840"/>
    <w:rsid w:val="005E4EC2"/>
    <w:rsid w:val="005F31AE"/>
    <w:rsid w:val="00614DC4"/>
    <w:rsid w:val="00622F64"/>
    <w:rsid w:val="0063503D"/>
    <w:rsid w:val="00647210"/>
    <w:rsid w:val="00655813"/>
    <w:rsid w:val="0065721D"/>
    <w:rsid w:val="00657F27"/>
    <w:rsid w:val="00686EAB"/>
    <w:rsid w:val="0068742B"/>
    <w:rsid w:val="006A61B7"/>
    <w:rsid w:val="006D44B8"/>
    <w:rsid w:val="00712CD0"/>
    <w:rsid w:val="00757C34"/>
    <w:rsid w:val="007701A6"/>
    <w:rsid w:val="0079128A"/>
    <w:rsid w:val="007A23A7"/>
    <w:rsid w:val="007B7E3E"/>
    <w:rsid w:val="007D79C5"/>
    <w:rsid w:val="007E47C6"/>
    <w:rsid w:val="007F0077"/>
    <w:rsid w:val="007F33B7"/>
    <w:rsid w:val="008478FE"/>
    <w:rsid w:val="00860D4A"/>
    <w:rsid w:val="008730D9"/>
    <w:rsid w:val="008A0C43"/>
    <w:rsid w:val="008D07D0"/>
    <w:rsid w:val="008D2F55"/>
    <w:rsid w:val="00937770"/>
    <w:rsid w:val="00943846"/>
    <w:rsid w:val="0094575B"/>
    <w:rsid w:val="00981DD6"/>
    <w:rsid w:val="00985232"/>
    <w:rsid w:val="009962CE"/>
    <w:rsid w:val="009A1BEF"/>
    <w:rsid w:val="00A04FFD"/>
    <w:rsid w:val="00A12973"/>
    <w:rsid w:val="00A2527E"/>
    <w:rsid w:val="00A47851"/>
    <w:rsid w:val="00A51BE0"/>
    <w:rsid w:val="00A66286"/>
    <w:rsid w:val="00A80E0A"/>
    <w:rsid w:val="00AC6C47"/>
    <w:rsid w:val="00AD75E5"/>
    <w:rsid w:val="00AE7B30"/>
    <w:rsid w:val="00AF6028"/>
    <w:rsid w:val="00B020DB"/>
    <w:rsid w:val="00B0449C"/>
    <w:rsid w:val="00B1164E"/>
    <w:rsid w:val="00B11952"/>
    <w:rsid w:val="00B3695D"/>
    <w:rsid w:val="00BA2C09"/>
    <w:rsid w:val="00BD047C"/>
    <w:rsid w:val="00BE6C99"/>
    <w:rsid w:val="00BF1F3A"/>
    <w:rsid w:val="00BF74F5"/>
    <w:rsid w:val="00C02C98"/>
    <w:rsid w:val="00C75CE3"/>
    <w:rsid w:val="00C92F64"/>
    <w:rsid w:val="00C96903"/>
    <w:rsid w:val="00CB37B3"/>
    <w:rsid w:val="00CD439C"/>
    <w:rsid w:val="00CE1A40"/>
    <w:rsid w:val="00CF6F28"/>
    <w:rsid w:val="00D02ACB"/>
    <w:rsid w:val="00DA55C6"/>
    <w:rsid w:val="00DD3F1D"/>
    <w:rsid w:val="00DE46C1"/>
    <w:rsid w:val="00DE4E92"/>
    <w:rsid w:val="00E058C6"/>
    <w:rsid w:val="00E3079F"/>
    <w:rsid w:val="00E31DD2"/>
    <w:rsid w:val="00E36924"/>
    <w:rsid w:val="00E46782"/>
    <w:rsid w:val="00E61CDF"/>
    <w:rsid w:val="00EB1F46"/>
    <w:rsid w:val="00EC2324"/>
    <w:rsid w:val="00EC6A9C"/>
    <w:rsid w:val="00ED06B6"/>
    <w:rsid w:val="00EE7C9F"/>
    <w:rsid w:val="00F12171"/>
    <w:rsid w:val="00F72ACB"/>
    <w:rsid w:val="00F7395E"/>
    <w:rsid w:val="00F82795"/>
    <w:rsid w:val="00FA4807"/>
    <w:rsid w:val="00FF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8510"/>
  <w15:chartTrackingRefBased/>
  <w15:docId w15:val="{F207A4DA-F00B-4877-A948-5BD1805D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FE"/>
    <w:pPr>
      <w:suppressAutoHyphens/>
      <w:spacing w:after="0" w:line="240" w:lineRule="auto"/>
    </w:pPr>
    <w:rPr>
      <w:rFonts w:eastAsia="Times New Roman" w:cs="Times New Roman"/>
      <w:kern w:val="0"/>
      <w:szCs w:val="24"/>
      <w:lang w:val="en-US" w:eastAsia="ar-SA"/>
      <w14:ligatures w14:val="none"/>
    </w:rPr>
  </w:style>
  <w:style w:type="paragraph" w:styleId="Heading1">
    <w:name w:val="heading 1"/>
    <w:basedOn w:val="Normal"/>
    <w:next w:val="Normal"/>
    <w:link w:val="Heading1Char"/>
    <w:uiPriority w:val="9"/>
    <w:qFormat/>
    <w:rsid w:val="008D0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7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7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07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07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7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7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7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7D0"/>
    <w:rPr>
      <w:rFonts w:asciiTheme="majorHAnsi" w:eastAsiaTheme="majorEastAsia" w:hAnsiTheme="majorHAnsi" w:cstheme="majorBidi"/>
      <w:color w:val="0F4761" w:themeColor="accent1" w:themeShade="BF"/>
      <w:sz w:val="40"/>
      <w:szCs w:val="40"/>
      <w:lang w:val="hr-BA"/>
    </w:rPr>
  </w:style>
  <w:style w:type="character" w:customStyle="1" w:styleId="Heading2Char">
    <w:name w:val="Heading 2 Char"/>
    <w:basedOn w:val="DefaultParagraphFont"/>
    <w:link w:val="Heading2"/>
    <w:uiPriority w:val="9"/>
    <w:semiHidden/>
    <w:rsid w:val="008D07D0"/>
    <w:rPr>
      <w:rFonts w:asciiTheme="majorHAnsi" w:eastAsiaTheme="majorEastAsia" w:hAnsiTheme="majorHAnsi" w:cstheme="majorBidi"/>
      <w:color w:val="0F4761" w:themeColor="accent1" w:themeShade="BF"/>
      <w:sz w:val="32"/>
      <w:szCs w:val="32"/>
      <w:lang w:val="hr-BA"/>
    </w:rPr>
  </w:style>
  <w:style w:type="character" w:customStyle="1" w:styleId="Heading3Char">
    <w:name w:val="Heading 3 Char"/>
    <w:basedOn w:val="DefaultParagraphFont"/>
    <w:link w:val="Heading3"/>
    <w:uiPriority w:val="9"/>
    <w:semiHidden/>
    <w:rsid w:val="008D07D0"/>
    <w:rPr>
      <w:rFonts w:asciiTheme="minorHAnsi" w:eastAsiaTheme="majorEastAsia" w:hAnsiTheme="minorHAnsi" w:cstheme="majorBidi"/>
      <w:color w:val="0F4761" w:themeColor="accent1" w:themeShade="BF"/>
      <w:sz w:val="28"/>
      <w:szCs w:val="28"/>
      <w:lang w:val="hr-BA"/>
    </w:rPr>
  </w:style>
  <w:style w:type="character" w:customStyle="1" w:styleId="Heading4Char">
    <w:name w:val="Heading 4 Char"/>
    <w:basedOn w:val="DefaultParagraphFont"/>
    <w:link w:val="Heading4"/>
    <w:uiPriority w:val="9"/>
    <w:semiHidden/>
    <w:rsid w:val="008D07D0"/>
    <w:rPr>
      <w:rFonts w:asciiTheme="minorHAnsi" w:eastAsiaTheme="majorEastAsia" w:hAnsiTheme="minorHAnsi" w:cstheme="majorBidi"/>
      <w:i/>
      <w:iCs/>
      <w:color w:val="0F4761" w:themeColor="accent1" w:themeShade="BF"/>
      <w:lang w:val="hr-BA"/>
    </w:rPr>
  </w:style>
  <w:style w:type="character" w:customStyle="1" w:styleId="Heading5Char">
    <w:name w:val="Heading 5 Char"/>
    <w:basedOn w:val="DefaultParagraphFont"/>
    <w:link w:val="Heading5"/>
    <w:uiPriority w:val="9"/>
    <w:semiHidden/>
    <w:rsid w:val="008D07D0"/>
    <w:rPr>
      <w:rFonts w:asciiTheme="minorHAnsi" w:eastAsiaTheme="majorEastAsia" w:hAnsiTheme="minorHAnsi" w:cstheme="majorBidi"/>
      <w:color w:val="0F4761" w:themeColor="accent1" w:themeShade="BF"/>
      <w:lang w:val="hr-BA"/>
    </w:rPr>
  </w:style>
  <w:style w:type="character" w:customStyle="1" w:styleId="Heading6Char">
    <w:name w:val="Heading 6 Char"/>
    <w:basedOn w:val="DefaultParagraphFont"/>
    <w:link w:val="Heading6"/>
    <w:uiPriority w:val="9"/>
    <w:semiHidden/>
    <w:rsid w:val="008D07D0"/>
    <w:rPr>
      <w:rFonts w:asciiTheme="minorHAnsi" w:eastAsiaTheme="majorEastAsia" w:hAnsiTheme="minorHAnsi" w:cstheme="majorBidi"/>
      <w:i/>
      <w:iCs/>
      <w:color w:val="595959" w:themeColor="text1" w:themeTint="A6"/>
      <w:lang w:val="hr-BA"/>
    </w:rPr>
  </w:style>
  <w:style w:type="character" w:customStyle="1" w:styleId="Heading7Char">
    <w:name w:val="Heading 7 Char"/>
    <w:basedOn w:val="DefaultParagraphFont"/>
    <w:link w:val="Heading7"/>
    <w:uiPriority w:val="9"/>
    <w:semiHidden/>
    <w:rsid w:val="008D07D0"/>
    <w:rPr>
      <w:rFonts w:asciiTheme="minorHAnsi" w:eastAsiaTheme="majorEastAsia" w:hAnsiTheme="minorHAnsi" w:cstheme="majorBidi"/>
      <w:color w:val="595959" w:themeColor="text1" w:themeTint="A6"/>
      <w:lang w:val="hr-BA"/>
    </w:rPr>
  </w:style>
  <w:style w:type="character" w:customStyle="1" w:styleId="Heading8Char">
    <w:name w:val="Heading 8 Char"/>
    <w:basedOn w:val="DefaultParagraphFont"/>
    <w:link w:val="Heading8"/>
    <w:uiPriority w:val="9"/>
    <w:semiHidden/>
    <w:rsid w:val="008D07D0"/>
    <w:rPr>
      <w:rFonts w:asciiTheme="minorHAnsi" w:eastAsiaTheme="majorEastAsia" w:hAnsiTheme="minorHAnsi" w:cstheme="majorBidi"/>
      <w:i/>
      <w:iCs/>
      <w:color w:val="272727" w:themeColor="text1" w:themeTint="D8"/>
      <w:lang w:val="hr-BA"/>
    </w:rPr>
  </w:style>
  <w:style w:type="character" w:customStyle="1" w:styleId="Heading9Char">
    <w:name w:val="Heading 9 Char"/>
    <w:basedOn w:val="DefaultParagraphFont"/>
    <w:link w:val="Heading9"/>
    <w:uiPriority w:val="9"/>
    <w:semiHidden/>
    <w:rsid w:val="008D07D0"/>
    <w:rPr>
      <w:rFonts w:asciiTheme="minorHAnsi" w:eastAsiaTheme="majorEastAsia" w:hAnsiTheme="minorHAnsi" w:cstheme="majorBidi"/>
      <w:color w:val="272727" w:themeColor="text1" w:themeTint="D8"/>
      <w:lang w:val="hr-BA"/>
    </w:rPr>
  </w:style>
  <w:style w:type="paragraph" w:styleId="Title">
    <w:name w:val="Title"/>
    <w:basedOn w:val="Normal"/>
    <w:next w:val="Normal"/>
    <w:link w:val="TitleChar"/>
    <w:uiPriority w:val="10"/>
    <w:qFormat/>
    <w:rsid w:val="008D0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7D0"/>
    <w:rPr>
      <w:rFonts w:asciiTheme="majorHAnsi" w:eastAsiaTheme="majorEastAsia" w:hAnsiTheme="majorHAnsi" w:cstheme="majorBidi"/>
      <w:spacing w:val="-10"/>
      <w:kern w:val="28"/>
      <w:sz w:val="56"/>
      <w:szCs w:val="56"/>
      <w:lang w:val="hr-BA"/>
    </w:rPr>
  </w:style>
  <w:style w:type="paragraph" w:styleId="Subtitle">
    <w:name w:val="Subtitle"/>
    <w:basedOn w:val="Normal"/>
    <w:next w:val="Normal"/>
    <w:link w:val="SubtitleChar"/>
    <w:uiPriority w:val="11"/>
    <w:qFormat/>
    <w:rsid w:val="008D07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7D0"/>
    <w:rPr>
      <w:rFonts w:asciiTheme="minorHAnsi" w:eastAsiaTheme="majorEastAsia" w:hAnsiTheme="minorHAnsi" w:cstheme="majorBidi"/>
      <w:color w:val="595959" w:themeColor="text1" w:themeTint="A6"/>
      <w:spacing w:val="15"/>
      <w:sz w:val="28"/>
      <w:szCs w:val="28"/>
      <w:lang w:val="hr-BA"/>
    </w:rPr>
  </w:style>
  <w:style w:type="paragraph" w:styleId="Quote">
    <w:name w:val="Quote"/>
    <w:basedOn w:val="Normal"/>
    <w:next w:val="Normal"/>
    <w:link w:val="QuoteChar"/>
    <w:uiPriority w:val="29"/>
    <w:qFormat/>
    <w:rsid w:val="008D07D0"/>
    <w:pPr>
      <w:spacing w:before="160"/>
      <w:jc w:val="center"/>
    </w:pPr>
    <w:rPr>
      <w:i/>
      <w:iCs/>
      <w:color w:val="404040" w:themeColor="text1" w:themeTint="BF"/>
    </w:rPr>
  </w:style>
  <w:style w:type="character" w:customStyle="1" w:styleId="QuoteChar">
    <w:name w:val="Quote Char"/>
    <w:basedOn w:val="DefaultParagraphFont"/>
    <w:link w:val="Quote"/>
    <w:uiPriority w:val="29"/>
    <w:rsid w:val="008D07D0"/>
    <w:rPr>
      <w:i/>
      <w:iCs/>
      <w:color w:val="404040" w:themeColor="text1" w:themeTint="BF"/>
      <w:lang w:val="hr-BA"/>
    </w:rPr>
  </w:style>
  <w:style w:type="paragraph" w:styleId="ListParagraph">
    <w:name w:val="List Paragraph"/>
    <w:basedOn w:val="Normal"/>
    <w:qFormat/>
    <w:rsid w:val="008D07D0"/>
    <w:pPr>
      <w:ind w:left="720"/>
      <w:contextualSpacing/>
    </w:pPr>
  </w:style>
  <w:style w:type="character" w:styleId="IntenseEmphasis">
    <w:name w:val="Intense Emphasis"/>
    <w:basedOn w:val="DefaultParagraphFont"/>
    <w:uiPriority w:val="21"/>
    <w:qFormat/>
    <w:rsid w:val="008D07D0"/>
    <w:rPr>
      <w:i/>
      <w:iCs/>
      <w:color w:val="0F4761" w:themeColor="accent1" w:themeShade="BF"/>
    </w:rPr>
  </w:style>
  <w:style w:type="paragraph" w:styleId="IntenseQuote">
    <w:name w:val="Intense Quote"/>
    <w:basedOn w:val="Normal"/>
    <w:next w:val="Normal"/>
    <w:link w:val="IntenseQuoteChar"/>
    <w:uiPriority w:val="30"/>
    <w:qFormat/>
    <w:rsid w:val="008D0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7D0"/>
    <w:rPr>
      <w:i/>
      <w:iCs/>
      <w:color w:val="0F4761" w:themeColor="accent1" w:themeShade="BF"/>
      <w:lang w:val="hr-BA"/>
    </w:rPr>
  </w:style>
  <w:style w:type="character" w:styleId="IntenseReference">
    <w:name w:val="Intense Reference"/>
    <w:basedOn w:val="DefaultParagraphFont"/>
    <w:uiPriority w:val="32"/>
    <w:qFormat/>
    <w:rsid w:val="008D07D0"/>
    <w:rPr>
      <w:b/>
      <w:bCs/>
      <w:smallCaps/>
      <w:color w:val="0F4761" w:themeColor="accent1" w:themeShade="BF"/>
      <w:spacing w:val="5"/>
    </w:rPr>
  </w:style>
  <w:style w:type="paragraph" w:styleId="BodyText">
    <w:name w:val="Body Text"/>
    <w:basedOn w:val="Normal"/>
    <w:link w:val="BodyTextChar"/>
    <w:rsid w:val="008D07D0"/>
    <w:pPr>
      <w:tabs>
        <w:tab w:val="left" w:pos="426"/>
      </w:tabs>
      <w:spacing w:before="60" w:after="60"/>
    </w:pPr>
    <w:rPr>
      <w:rFonts w:ascii="Arial" w:hAnsi="Arial"/>
      <w:color w:val="000000"/>
      <w:sz w:val="20"/>
      <w:szCs w:val="20"/>
      <w:lang w:val="en-GB"/>
    </w:rPr>
  </w:style>
  <w:style w:type="character" w:customStyle="1" w:styleId="BodyTextChar">
    <w:name w:val="Body Text Char"/>
    <w:basedOn w:val="DefaultParagraphFont"/>
    <w:link w:val="BodyText"/>
    <w:rsid w:val="008D07D0"/>
    <w:rPr>
      <w:rFonts w:ascii="Arial" w:eastAsia="Times New Roman" w:hAnsi="Arial" w:cs="Times New Roman"/>
      <w:color w:val="000000"/>
      <w:kern w:val="0"/>
      <w:sz w:val="20"/>
      <w:szCs w:val="20"/>
      <w14:ligatures w14:val="none"/>
    </w:rPr>
  </w:style>
  <w:style w:type="paragraph" w:styleId="NoSpacing">
    <w:name w:val="No Spacing"/>
    <w:uiPriority w:val="1"/>
    <w:qFormat/>
    <w:rsid w:val="008D07D0"/>
    <w:pPr>
      <w:spacing w:after="0" w:line="240" w:lineRule="auto"/>
    </w:pPr>
    <w:rPr>
      <w:rFonts w:ascii="Calibri" w:eastAsia="Times New Roman" w:hAnsi="Calibri" w:cs="Times New Roman"/>
      <w:kern w:val="0"/>
      <w:sz w:val="22"/>
      <w:lang w:eastAsia="en-GB"/>
      <w14:ligatures w14:val="none"/>
    </w:rPr>
  </w:style>
  <w:style w:type="character" w:customStyle="1" w:styleId="WW8Num17z3">
    <w:name w:val="WW8Num17z3"/>
    <w:rsid w:val="00757C34"/>
    <w:rPr>
      <w:rFonts w:ascii="Symbol" w:hAnsi="Symbol"/>
    </w:rPr>
  </w:style>
  <w:style w:type="character" w:styleId="Hyperlink">
    <w:name w:val="Hyperlink"/>
    <w:basedOn w:val="DefaultParagraphFont"/>
    <w:uiPriority w:val="99"/>
    <w:unhideWhenUsed/>
    <w:rsid w:val="00757C34"/>
    <w:rPr>
      <w:color w:val="467886" w:themeColor="hyperlink"/>
      <w:u w:val="single"/>
    </w:rPr>
  </w:style>
  <w:style w:type="character" w:styleId="FollowedHyperlink">
    <w:name w:val="FollowedHyperlink"/>
    <w:basedOn w:val="DefaultParagraphFont"/>
    <w:uiPriority w:val="99"/>
    <w:semiHidden/>
    <w:unhideWhenUsed/>
    <w:rsid w:val="00757C34"/>
    <w:rPr>
      <w:color w:val="96607D" w:themeColor="followedHyperlink"/>
      <w:u w:val="single"/>
    </w:rPr>
  </w:style>
  <w:style w:type="character" w:styleId="UnresolvedMention">
    <w:name w:val="Unresolved Mention"/>
    <w:basedOn w:val="DefaultParagraphFont"/>
    <w:uiPriority w:val="99"/>
    <w:semiHidden/>
    <w:unhideWhenUsed/>
    <w:rsid w:val="00757C34"/>
    <w:rPr>
      <w:color w:val="605E5C"/>
      <w:shd w:val="clear" w:color="auto" w:fill="E1DFDD"/>
    </w:rPr>
  </w:style>
  <w:style w:type="character" w:styleId="Strong">
    <w:name w:val="Strong"/>
    <w:uiPriority w:val="22"/>
    <w:qFormat/>
    <w:rsid w:val="00A2527E"/>
    <w:rPr>
      <w:b/>
      <w:bCs/>
    </w:rPr>
  </w:style>
  <w:style w:type="paragraph" w:styleId="NormalWeb">
    <w:name w:val="Normal (Web)"/>
    <w:basedOn w:val="Normal"/>
    <w:uiPriority w:val="99"/>
    <w:unhideWhenUsed/>
    <w:rsid w:val="005223F4"/>
    <w:pPr>
      <w:suppressAutoHyphens w:val="0"/>
      <w:spacing w:before="100" w:beforeAutospacing="1" w:after="100" w:afterAutospacing="1"/>
    </w:pPr>
    <w:rPr>
      <w:lang w:val="en-GB" w:eastAsia="en-GB"/>
    </w:rPr>
  </w:style>
  <w:style w:type="paragraph" w:customStyle="1" w:styleId="Text1">
    <w:name w:val="Text 1"/>
    <w:basedOn w:val="Normal"/>
    <w:rsid w:val="00B0449C"/>
    <w:pPr>
      <w:snapToGrid w:val="0"/>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76089">
      <w:bodyDiv w:val="1"/>
      <w:marLeft w:val="0"/>
      <w:marRight w:val="0"/>
      <w:marTop w:val="0"/>
      <w:marBottom w:val="0"/>
      <w:divBdr>
        <w:top w:val="none" w:sz="0" w:space="0" w:color="auto"/>
        <w:left w:val="none" w:sz="0" w:space="0" w:color="auto"/>
        <w:bottom w:val="none" w:sz="0" w:space="0" w:color="auto"/>
        <w:right w:val="none" w:sz="0" w:space="0" w:color="auto"/>
      </w:divBdr>
    </w:div>
    <w:div w:id="19061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n.sarac@starigrad.ba" TargetMode="External"/><Relationship Id="rId3" Type="http://schemas.openxmlformats.org/officeDocument/2006/relationships/settings" Target="settings.xml"/><Relationship Id="rId7" Type="http://schemas.openxmlformats.org/officeDocument/2006/relationships/hyperlink" Target="mailto:dalila.mahmuljin@starigrad.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n.hadzibajric@starigrad.ba" TargetMode="External"/><Relationship Id="rId11" Type="http://schemas.openxmlformats.org/officeDocument/2006/relationships/theme" Target="theme/theme1.xml"/><Relationship Id="rId5" Type="http://schemas.openxmlformats.org/officeDocument/2006/relationships/hyperlink" Target="https://starigrad.ba/userfiles/file/2024/2/strategij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dzad.bjelak@starigrad.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2602</Words>
  <Characters>15563</Characters>
  <Application>Microsoft Office Word</Application>
  <DocSecurity>0</DocSecurity>
  <Lines>379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Sanin Hadzibajric</dc:creator>
  <cp:keywords/>
  <dc:description/>
  <cp:lastModifiedBy>Sanin Hadzibajric</cp:lastModifiedBy>
  <cp:revision>88</cp:revision>
  <dcterms:created xsi:type="dcterms:W3CDTF">2025-01-22T09:12:00Z</dcterms:created>
  <dcterms:modified xsi:type="dcterms:W3CDTF">2026-01-30T08:37:00Z</dcterms:modified>
</cp:coreProperties>
</file>