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F47A" w14:textId="2585CAC4" w:rsidR="005B068B" w:rsidRPr="006D7CBB" w:rsidRDefault="00E41065" w:rsidP="00C96ED5">
      <w:pPr>
        <w:pStyle w:val="Caption1"/>
        <w:jc w:val="center"/>
        <w:rPr>
          <w:i w:val="0"/>
          <w:iCs w:val="0"/>
          <w:shd w:val="clear" w:color="auto" w:fill="FFFFFF"/>
          <w:lang w:val="de-DE"/>
        </w:rPr>
      </w:pPr>
      <w:r w:rsidRPr="006D7CBB">
        <w:rPr>
          <w:i w:val="0"/>
          <w:iCs w:val="0"/>
          <w:shd w:val="clear" w:color="auto" w:fill="FFFFFF"/>
        </w:rPr>
        <w:t xml:space="preserve">Na osnovu člana </w:t>
      </w:r>
      <w:r w:rsidR="00D0428C">
        <w:rPr>
          <w:i w:val="0"/>
          <w:iCs w:val="0"/>
          <w:shd w:val="clear" w:color="auto" w:fill="FFFFFF"/>
        </w:rPr>
        <w:t>11</w:t>
      </w:r>
      <w:r w:rsidRPr="006D7CBB">
        <w:rPr>
          <w:i w:val="0"/>
          <w:iCs w:val="0"/>
          <w:shd w:val="clear" w:color="auto" w:fill="FFFFFF"/>
        </w:rPr>
        <w:t xml:space="preserve">. </w:t>
      </w:r>
      <w:r w:rsidRPr="006D7CBB">
        <w:rPr>
          <w:rStyle w:val="WW-DefaultParagraphFont1"/>
          <w:i w:val="0"/>
          <w:iCs w:val="0"/>
          <w:color w:val="000000"/>
          <w:shd w:val="clear" w:color="auto" w:fill="FFFFFF"/>
        </w:rPr>
        <w:t>Odluke o dodjeli u zakup poslovnih zgrada i poslovnih prostora Općine Stari Grad Sarajevo i rasporedu poslovnih djelatnosti na području općine Stari Grad Sarajevo</w:t>
      </w:r>
      <w:r w:rsidR="001554CD" w:rsidRPr="006D7CBB">
        <w:rPr>
          <w:i w:val="0"/>
          <w:iCs w:val="0"/>
          <w:shd w:val="clear" w:color="auto" w:fill="FFFFFF"/>
          <w:lang w:val="de-DE"/>
        </w:rPr>
        <w:t xml:space="preserve"> </w:t>
      </w:r>
      <w:r w:rsidRPr="006D7CBB">
        <w:rPr>
          <w:i w:val="0"/>
          <w:iCs w:val="0"/>
          <w:shd w:val="clear" w:color="auto" w:fill="FFFFFF"/>
          <w:lang w:val="de-DE"/>
        </w:rPr>
        <w:t>(''Službene novine Kantona Sarajevo'', broj</w:t>
      </w:r>
      <w:r w:rsidR="006D7CBB" w:rsidRPr="006D7CBB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 xml:space="preserve"> </w:t>
      </w:r>
      <w:r w:rsidR="00A54A60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>41/25</w:t>
      </w:r>
      <w:r w:rsidRPr="006D7CBB">
        <w:rPr>
          <w:i w:val="0"/>
          <w:iCs w:val="0"/>
          <w:shd w:val="clear" w:color="auto" w:fill="FFFFFF"/>
          <w:lang w:val="de-DE"/>
        </w:rPr>
        <w:t>)</w:t>
      </w:r>
      <w:r w:rsidR="006D7CBB" w:rsidRPr="006D7CBB">
        <w:rPr>
          <w:i w:val="0"/>
          <w:iCs w:val="0"/>
          <w:shd w:val="clear" w:color="auto" w:fill="FFFFFF"/>
          <w:lang w:val="de-DE"/>
        </w:rPr>
        <w:t>,</w:t>
      </w:r>
      <w:r w:rsidR="005566D0" w:rsidRPr="006D7CBB">
        <w:rPr>
          <w:i w:val="0"/>
          <w:iCs w:val="0"/>
          <w:shd w:val="clear" w:color="auto" w:fill="FFFFFF"/>
          <w:lang w:val="de-DE"/>
        </w:rPr>
        <w:t xml:space="preserve"> </w:t>
      </w:r>
      <w:r w:rsidR="00A018D0" w:rsidRPr="006D7CBB">
        <w:rPr>
          <w:i w:val="0"/>
          <w:iCs w:val="0"/>
          <w:shd w:val="clear" w:color="auto" w:fill="FFFFFF"/>
          <w:lang w:val="de-DE"/>
        </w:rPr>
        <w:t>Općinski načelnik</w:t>
      </w:r>
      <w:r w:rsidR="000959A9">
        <w:rPr>
          <w:i w:val="0"/>
          <w:iCs w:val="0"/>
          <w:shd w:val="clear" w:color="auto" w:fill="FFFFFF"/>
          <w:lang w:val="de-DE"/>
        </w:rPr>
        <w:t>,</w:t>
      </w:r>
      <w:r w:rsidR="006D7CBB" w:rsidRPr="006D7CBB">
        <w:rPr>
          <w:i w:val="0"/>
          <w:iCs w:val="0"/>
          <w:shd w:val="clear" w:color="auto" w:fill="FFFFFF"/>
          <w:lang w:val="de-DE"/>
        </w:rPr>
        <w:t xml:space="preserve"> putem Službe za privredu Općine Stari Grad Sarajevo,</w:t>
      </w:r>
      <w:r w:rsidRPr="006D7CBB">
        <w:rPr>
          <w:i w:val="0"/>
          <w:iCs w:val="0"/>
          <w:shd w:val="clear" w:color="auto" w:fill="FFFFFF"/>
          <w:lang w:val="de-DE"/>
        </w:rPr>
        <w:t xml:space="preserve"> objavljuje</w:t>
      </w:r>
    </w:p>
    <w:p w14:paraId="77383090" w14:textId="77777777" w:rsidR="00F54900" w:rsidRPr="006D7CBB" w:rsidRDefault="00F54900" w:rsidP="00405A4D">
      <w:pPr>
        <w:tabs>
          <w:tab w:val="center" w:pos="4966"/>
          <w:tab w:val="left" w:pos="8861"/>
          <w:tab w:val="right" w:pos="9932"/>
        </w:tabs>
        <w:rPr>
          <w:b/>
          <w:shd w:val="clear" w:color="auto" w:fill="FFFFFF"/>
          <w:lang w:val="hr-HR"/>
        </w:rPr>
      </w:pPr>
    </w:p>
    <w:p w14:paraId="259225BB" w14:textId="77777777" w:rsidR="00C96ED5" w:rsidRPr="006D7CBB" w:rsidRDefault="00C96ED5" w:rsidP="00405A4D">
      <w:pPr>
        <w:tabs>
          <w:tab w:val="center" w:pos="4966"/>
          <w:tab w:val="left" w:pos="8861"/>
          <w:tab w:val="right" w:pos="9932"/>
        </w:tabs>
        <w:rPr>
          <w:b/>
          <w:shd w:val="clear" w:color="auto" w:fill="FFFFFF"/>
          <w:lang w:val="hr-HR"/>
        </w:rPr>
      </w:pPr>
    </w:p>
    <w:p w14:paraId="759AE476" w14:textId="0495B724" w:rsidR="00E41065" w:rsidRPr="006D7CBB" w:rsidRDefault="003A7874" w:rsidP="00F820F9">
      <w:pPr>
        <w:tabs>
          <w:tab w:val="center" w:pos="4966"/>
          <w:tab w:val="left" w:pos="8861"/>
          <w:tab w:val="right" w:pos="9932"/>
        </w:tabs>
        <w:jc w:val="center"/>
        <w:rPr>
          <w:b/>
          <w:shd w:val="clear" w:color="auto" w:fill="FFFFFF"/>
          <w:lang w:val="hr-HR"/>
        </w:rPr>
      </w:pPr>
      <w:r>
        <w:rPr>
          <w:b/>
          <w:shd w:val="clear" w:color="auto" w:fill="FFFFFF"/>
          <w:lang w:val="hr-HR"/>
        </w:rPr>
        <w:t xml:space="preserve">I Z D V O J E N I   </w:t>
      </w:r>
      <w:r w:rsidR="00E41065" w:rsidRPr="006D7CBB">
        <w:rPr>
          <w:b/>
          <w:shd w:val="clear" w:color="auto" w:fill="FFFFFF"/>
          <w:lang w:val="hr-HR"/>
        </w:rPr>
        <w:t xml:space="preserve">J A V N I  </w:t>
      </w:r>
      <w:r w:rsidR="00E41065" w:rsidRPr="006D7CBB">
        <w:rPr>
          <w:shd w:val="clear" w:color="auto" w:fill="FFFFFF"/>
          <w:lang w:val="hr-HR"/>
        </w:rPr>
        <w:t xml:space="preserve"> </w:t>
      </w:r>
      <w:r w:rsidR="00E41065" w:rsidRPr="006D7CBB">
        <w:rPr>
          <w:b/>
          <w:shd w:val="clear" w:color="auto" w:fill="FFFFFF"/>
          <w:lang w:val="hr-HR"/>
        </w:rPr>
        <w:t>O G L A S</w:t>
      </w:r>
    </w:p>
    <w:p w14:paraId="4459C17B" w14:textId="77777777" w:rsidR="00D713DE" w:rsidRDefault="00E41065" w:rsidP="00F820F9">
      <w:pPr>
        <w:tabs>
          <w:tab w:val="left" w:pos="3135"/>
          <w:tab w:val="center" w:pos="4966"/>
          <w:tab w:val="left" w:pos="8554"/>
        </w:tabs>
        <w:jc w:val="center"/>
        <w:rPr>
          <w:b/>
          <w:bCs/>
        </w:rPr>
      </w:pPr>
      <w:r w:rsidRPr="006D7CBB">
        <w:rPr>
          <w:b/>
          <w:shd w:val="clear" w:color="auto" w:fill="FFFFFF"/>
          <w:lang w:val="hr-HR"/>
        </w:rPr>
        <w:t>za dodjelu u zakup poslovnih prostora</w:t>
      </w:r>
      <w:r w:rsidR="00531D5F">
        <w:rPr>
          <w:b/>
          <w:shd w:val="clear" w:color="auto" w:fill="FFFFFF"/>
          <w:lang w:val="hr-HR"/>
        </w:rPr>
        <w:t xml:space="preserve"> </w:t>
      </w:r>
      <w:bookmarkStart w:id="0" w:name="_Hlk221272332"/>
      <w:r w:rsidR="004A7233" w:rsidRPr="00F820F9">
        <w:rPr>
          <w:b/>
          <w:bCs/>
        </w:rPr>
        <w:t xml:space="preserve">članovima porodica šehida i poginulih boraca, ratnih vojnih invalida i </w:t>
      </w:r>
    </w:p>
    <w:p w14:paraId="4B62BE25" w14:textId="0778E79A" w:rsidR="000959A9" w:rsidRPr="00F820F9" w:rsidRDefault="004A7233" w:rsidP="00F820F9">
      <w:pPr>
        <w:tabs>
          <w:tab w:val="left" w:pos="3135"/>
          <w:tab w:val="center" w:pos="4966"/>
          <w:tab w:val="left" w:pos="8554"/>
        </w:tabs>
        <w:jc w:val="center"/>
        <w:rPr>
          <w:b/>
          <w:bCs/>
          <w:shd w:val="clear" w:color="auto" w:fill="FFFFFF"/>
          <w:lang w:val="hr-HR"/>
        </w:rPr>
      </w:pPr>
      <w:r w:rsidRPr="00F820F9">
        <w:rPr>
          <w:b/>
          <w:bCs/>
        </w:rPr>
        <w:t>demobilisanih boraca Armije RBiH i MUP-a te nosioci</w:t>
      </w:r>
      <w:r w:rsidR="00F820F9" w:rsidRPr="00F820F9">
        <w:rPr>
          <w:b/>
          <w:bCs/>
        </w:rPr>
        <w:t>ma</w:t>
      </w:r>
      <w:r w:rsidRPr="00F820F9">
        <w:rPr>
          <w:b/>
          <w:bCs/>
        </w:rPr>
        <w:t xml:space="preserve"> najvećih ratnih vojnih odlikovanja</w:t>
      </w:r>
      <w:bookmarkEnd w:id="0"/>
    </w:p>
    <w:p w14:paraId="05CACCBC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bCs/>
          <w:shd w:val="clear" w:color="auto" w:fill="FFFFFF"/>
          <w:lang w:val="hr-HR"/>
        </w:rPr>
      </w:pPr>
    </w:p>
    <w:p w14:paraId="1D95660E" w14:textId="77777777" w:rsidR="00D713DE" w:rsidRPr="00F820F9" w:rsidRDefault="00D713DE" w:rsidP="000959A9">
      <w:pPr>
        <w:tabs>
          <w:tab w:val="left" w:pos="3135"/>
          <w:tab w:val="center" w:pos="4966"/>
          <w:tab w:val="left" w:pos="8554"/>
        </w:tabs>
        <w:rPr>
          <w:b/>
          <w:bCs/>
          <w:shd w:val="clear" w:color="auto" w:fill="FFFFFF"/>
          <w:lang w:val="hr-HR"/>
        </w:rPr>
      </w:pPr>
    </w:p>
    <w:p w14:paraId="048EBA1D" w14:textId="6900D489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  <w:r>
        <w:rPr>
          <w:b/>
          <w:shd w:val="clear" w:color="auto" w:fill="FFFFFF"/>
          <w:lang w:val="hr-HR"/>
        </w:rPr>
        <w:t xml:space="preserve">1. </w:t>
      </w:r>
      <w:r w:rsidRPr="0062109E">
        <w:rPr>
          <w:b/>
          <w:shd w:val="clear" w:color="auto" w:fill="FFFFFF"/>
          <w:lang w:val="hr-HR"/>
        </w:rPr>
        <w:t xml:space="preserve">PREDMET </w:t>
      </w:r>
      <w:r w:rsidR="003A7874">
        <w:rPr>
          <w:b/>
          <w:shd w:val="clear" w:color="auto" w:fill="FFFFFF"/>
          <w:lang w:val="hr-HR"/>
        </w:rPr>
        <w:t xml:space="preserve">IZDVOJENOG </w:t>
      </w:r>
      <w:r w:rsidRPr="0062109E">
        <w:rPr>
          <w:b/>
          <w:shd w:val="clear" w:color="auto" w:fill="FFFFFF"/>
          <w:lang w:val="hr-HR"/>
        </w:rPr>
        <w:t>JAVNOG OGLASA:</w:t>
      </w:r>
    </w:p>
    <w:p w14:paraId="777EB24C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</w:p>
    <w:p w14:paraId="3878DA85" w14:textId="11DE1136" w:rsidR="000959A9" w:rsidRPr="000C5BB7" w:rsidRDefault="000959A9" w:rsidP="00F820F9">
      <w:pPr>
        <w:tabs>
          <w:tab w:val="left" w:pos="3135"/>
          <w:tab w:val="center" w:pos="4966"/>
          <w:tab w:val="left" w:pos="8554"/>
        </w:tabs>
        <w:jc w:val="both"/>
        <w:rPr>
          <w:bCs/>
          <w:shd w:val="clear" w:color="auto" w:fill="FFFFFF"/>
          <w:lang w:val="hr-HR"/>
        </w:rPr>
      </w:pPr>
      <w:r w:rsidRPr="000C5BB7">
        <w:rPr>
          <w:bCs/>
          <w:shd w:val="clear" w:color="auto" w:fill="FFFFFF"/>
          <w:lang w:val="hr-HR"/>
        </w:rPr>
        <w:t xml:space="preserve">Predmet </w:t>
      </w:r>
      <w:r w:rsidR="003A7874">
        <w:rPr>
          <w:bCs/>
          <w:shd w:val="clear" w:color="auto" w:fill="FFFFFF"/>
          <w:lang w:val="hr-HR"/>
        </w:rPr>
        <w:t>Izdvojenog j</w:t>
      </w:r>
      <w:r w:rsidRPr="000C5BB7">
        <w:rPr>
          <w:bCs/>
          <w:shd w:val="clear" w:color="auto" w:fill="FFFFFF"/>
          <w:lang w:val="hr-HR"/>
        </w:rPr>
        <w:t xml:space="preserve">avnog oglasa je dodjela u zakup poslovnih prostora Općine </w:t>
      </w:r>
      <w:r w:rsidRPr="000C5BB7">
        <w:rPr>
          <w:rStyle w:val="WW-DefaultParagraphFont1"/>
          <w:bCs/>
          <w:color w:val="000000"/>
          <w:shd w:val="clear" w:color="auto" w:fill="FFFFFF"/>
        </w:rPr>
        <w:t>Stari Grad Sarajevo</w:t>
      </w:r>
      <w:r w:rsidR="00F820F9">
        <w:rPr>
          <w:rStyle w:val="WW-DefaultParagraphFont1"/>
          <w:bCs/>
          <w:color w:val="000000"/>
          <w:shd w:val="clear" w:color="auto" w:fill="FFFFFF"/>
        </w:rPr>
        <w:t xml:space="preserve"> (u daljem tekstu: Općine)</w:t>
      </w:r>
      <w:r w:rsidRPr="000C5BB7">
        <w:rPr>
          <w:rStyle w:val="WW-DefaultParagraphFont1"/>
          <w:bCs/>
          <w:color w:val="000000"/>
          <w:shd w:val="clear" w:color="auto" w:fill="FFFFFF"/>
        </w:rPr>
        <w:t xml:space="preserve"> </w:t>
      </w:r>
      <w:r w:rsidR="00F820F9" w:rsidRPr="00F820F9">
        <w:t>članovima porodica šehida i poginulih boraca, ratnih vojnih invalida i demobilisanih boraca Armije RBiH i MUP-a te nosiocima najvećih ratnih vojnih odlikovanja</w:t>
      </w:r>
      <w:r w:rsidR="00F820F9" w:rsidRPr="00F820F9">
        <w:rPr>
          <w:rStyle w:val="WW-DefaultParagraphFont1"/>
          <w:color w:val="000000"/>
          <w:shd w:val="clear" w:color="auto" w:fill="FFFFFF"/>
        </w:rPr>
        <w:t xml:space="preserve"> </w:t>
      </w:r>
      <w:r w:rsidRPr="000C5BB7">
        <w:rPr>
          <w:rStyle w:val="WW-DefaultParagraphFont1"/>
          <w:bCs/>
          <w:color w:val="000000"/>
          <w:shd w:val="clear" w:color="auto" w:fill="FFFFFF"/>
        </w:rPr>
        <w:t>kako slijedi:</w:t>
      </w:r>
    </w:p>
    <w:p w14:paraId="55A88112" w14:textId="77777777" w:rsidR="00C96ED5" w:rsidRDefault="00C96ED5" w:rsidP="00E41065">
      <w:pPr>
        <w:tabs>
          <w:tab w:val="left" w:pos="3135"/>
          <w:tab w:val="center" w:pos="4966"/>
          <w:tab w:val="left" w:pos="8554"/>
        </w:tabs>
        <w:jc w:val="center"/>
        <w:rPr>
          <w:b/>
          <w:sz w:val="20"/>
          <w:szCs w:val="20"/>
          <w:shd w:val="clear" w:color="auto" w:fill="FFFFFF"/>
          <w:lang w:val="hr-HR"/>
        </w:rPr>
      </w:pPr>
    </w:p>
    <w:tbl>
      <w:tblPr>
        <w:tblW w:w="1507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0"/>
        <w:gridCol w:w="2026"/>
        <w:gridCol w:w="1063"/>
        <w:gridCol w:w="2295"/>
        <w:gridCol w:w="2296"/>
        <w:gridCol w:w="2674"/>
        <w:gridCol w:w="2528"/>
        <w:gridCol w:w="1353"/>
      </w:tblGrid>
      <w:tr w:rsidR="0008510D" w:rsidRPr="00D43D75" w14:paraId="40878CC2" w14:textId="77777777" w:rsidTr="001E6C84">
        <w:trPr>
          <w:trHeight w:val="425"/>
          <w:jc w:val="center"/>
        </w:trPr>
        <w:tc>
          <w:tcPr>
            <w:tcW w:w="84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20AA33EE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Red.</w:t>
            </w:r>
          </w:p>
          <w:p w14:paraId="3C96ED41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br.</w:t>
            </w:r>
          </w:p>
        </w:tc>
        <w:tc>
          <w:tcPr>
            <w:tcW w:w="202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518AE82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1EEB672D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Lokacija (adresa)</w:t>
            </w:r>
          </w:p>
          <w:p w14:paraId="47E1FACB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poslovnog prostora</w:t>
            </w:r>
          </w:p>
        </w:tc>
        <w:tc>
          <w:tcPr>
            <w:tcW w:w="106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35F2898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34A529CF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Kategorija</w:t>
            </w:r>
          </w:p>
          <w:p w14:paraId="3F41B4D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6C2FF8F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1D2E2ED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625846A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F9A98F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Stepen oštećenja</w:t>
            </w:r>
          </w:p>
          <w:p w14:paraId="18EABC4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poslovnog prostora</w:t>
            </w:r>
          </w:p>
        </w:tc>
        <w:tc>
          <w:tcPr>
            <w:tcW w:w="229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044EDF2" w14:textId="77777777" w:rsidR="0008510D" w:rsidRPr="00D43D75" w:rsidRDefault="0008510D" w:rsidP="001E6C84">
            <w:pPr>
              <w:spacing w:after="120" w:line="276" w:lineRule="auto"/>
              <w:rPr>
                <w:sz w:val="18"/>
                <w:szCs w:val="18"/>
              </w:rPr>
            </w:pPr>
          </w:p>
          <w:p w14:paraId="6F6918B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E5AFA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</w:rPr>
            </w:pPr>
            <w:r w:rsidRPr="00D43D75">
              <w:rPr>
                <w:sz w:val="18"/>
                <w:szCs w:val="18"/>
              </w:rPr>
              <w:t>Površina</w:t>
            </w:r>
          </w:p>
          <w:p w14:paraId="5F9037B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</w:rPr>
              <w:t>i struktura poslovnog prostora m</w:t>
            </w:r>
            <w:r w:rsidRPr="00D43D75">
              <w:rPr>
                <w:position w:val="8"/>
                <w:sz w:val="12"/>
              </w:rPr>
              <w:t>2</w:t>
            </w:r>
          </w:p>
        </w:tc>
        <w:tc>
          <w:tcPr>
            <w:tcW w:w="520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B63B1A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062331" w14:textId="77777777" w:rsidR="0008510D" w:rsidRPr="00D43D75" w:rsidRDefault="0008510D" w:rsidP="001E6C8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Ostali uslovi</w:t>
            </w:r>
          </w:p>
        </w:tc>
        <w:tc>
          <w:tcPr>
            <w:tcW w:w="135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2810B5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Obavezni iznos novčanog pologa (KM)</w:t>
            </w:r>
          </w:p>
          <w:p w14:paraId="7B9C9185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(tri mjesečne zakupnine)</w:t>
            </w:r>
          </w:p>
        </w:tc>
      </w:tr>
      <w:tr w:rsidR="0008510D" w:rsidRPr="00D43D75" w14:paraId="4914C6C7" w14:textId="77777777" w:rsidTr="001E6C84">
        <w:trPr>
          <w:trHeight w:val="571"/>
          <w:tblHeader/>
          <w:jc w:val="center"/>
        </w:trPr>
        <w:tc>
          <w:tcPr>
            <w:tcW w:w="84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2B2FC89E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63301C94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47C54909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768FADFD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0112CD4F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95AEFB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Početni</w:t>
            </w:r>
            <w:r>
              <w:rPr>
                <w:sz w:val="18"/>
                <w:szCs w:val="18"/>
              </w:rPr>
              <w:t xml:space="preserve"> i najviši</w:t>
            </w:r>
            <w:r w:rsidRPr="00D43D75">
              <w:rPr>
                <w:sz w:val="18"/>
                <w:szCs w:val="18"/>
              </w:rPr>
              <w:t xml:space="preserve"> nivo</w:t>
            </w:r>
          </w:p>
          <w:p w14:paraId="40AA48A5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D43D75">
              <w:rPr>
                <w:sz w:val="18"/>
                <w:szCs w:val="18"/>
              </w:rPr>
              <w:t>zakupnine po m</w:t>
            </w:r>
            <w:r w:rsidRPr="00D43D75">
              <w:rPr>
                <w:sz w:val="18"/>
                <w:szCs w:val="18"/>
                <w:vertAlign w:val="superscript"/>
              </w:rPr>
              <w:t>2</w:t>
            </w:r>
          </w:p>
          <w:p w14:paraId="5FB1C419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BCCAF9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02C38EC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Djelatnost koja se u poslovnom prostoru može obavljati</w:t>
            </w:r>
          </w:p>
          <w:p w14:paraId="2348ED0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3FB976F1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</w:tr>
      <w:tr w:rsidR="006429E1" w:rsidRPr="00D43D75" w14:paraId="48447AAF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D86057E" w14:textId="77777777" w:rsidR="006429E1" w:rsidRPr="005C0755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24EFB14" w14:textId="77777777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Petrakijina br. 14</w:t>
            </w:r>
          </w:p>
          <w:p w14:paraId="38355F3D" w14:textId="0B031273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628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FE773A3" w14:textId="77777777" w:rsidR="006429E1" w:rsidRDefault="006429E1" w:rsidP="006429E1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20AEA454" w14:textId="3D4BEDFC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6E2ED46" w14:textId="24F5B81C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D985B17" w14:textId="77777777" w:rsidR="006429E1" w:rsidRDefault="006429E1" w:rsidP="006429E1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1277C100" w14:textId="48EB5833" w:rsidR="006429E1" w:rsidRPr="00D86F51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42,25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F8599BF" w14:textId="77777777" w:rsidR="006429E1" w:rsidRDefault="006429E1" w:rsidP="006429E1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3DC85C57" w14:textId="03681BF1" w:rsidR="006429E1" w:rsidRPr="00D25674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 xml:space="preserve">14,00  KM/m²-120,0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A8B5211" w14:textId="4C04A113" w:rsidR="006429E1" w:rsidRPr="00D43D75" w:rsidRDefault="006429E1" w:rsidP="006429E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9B6BAF1" w14:textId="77777777" w:rsidR="006429E1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75BCFEC" w14:textId="43AD482D" w:rsidR="006429E1" w:rsidRPr="006429E1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774,5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429E1" w:rsidRPr="00D43D75" w14:paraId="0408845C" w14:textId="77777777" w:rsidTr="0038271B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819545B" w14:textId="77777777" w:rsidR="006429E1" w:rsidRPr="005C0755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451CA58" w14:textId="77777777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Vratnik Mejdan br.44</w:t>
            </w:r>
          </w:p>
          <w:p w14:paraId="2EC61295" w14:textId="00CC96BF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922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3BFCBC4" w14:textId="77777777" w:rsidR="006429E1" w:rsidRDefault="006429E1" w:rsidP="006429E1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7FC3AAB4" w14:textId="2FF908C1" w:rsidR="006429E1" w:rsidRPr="00957FD2" w:rsidRDefault="006429E1" w:rsidP="006429E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078ADA9" w14:textId="7FD19E4A" w:rsidR="006429E1" w:rsidRPr="00957FD2" w:rsidRDefault="006429E1" w:rsidP="006429E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4F714AB" w14:textId="77777777" w:rsidR="006429E1" w:rsidRDefault="006429E1" w:rsidP="006429E1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3660FF6D" w14:textId="45E0E0A7" w:rsidR="006429E1" w:rsidRPr="00D200B6" w:rsidRDefault="006429E1" w:rsidP="006429E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288,00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831FCB8" w14:textId="77777777" w:rsidR="006429E1" w:rsidRDefault="006429E1" w:rsidP="008F591F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7CF7ED3" w14:textId="4B25120B" w:rsidR="006429E1" w:rsidRPr="00D25674" w:rsidRDefault="006429E1" w:rsidP="008F591F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E4147B5" w14:textId="0881EC4C" w:rsidR="006429E1" w:rsidRPr="00957FD2" w:rsidRDefault="006429E1" w:rsidP="006429E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1D2832D" w14:textId="77777777" w:rsidR="006429E1" w:rsidRDefault="006429E1" w:rsidP="006429E1">
            <w:pPr>
              <w:rPr>
                <w:color w:val="000000"/>
                <w:sz w:val="18"/>
                <w:szCs w:val="18"/>
              </w:rPr>
            </w:pPr>
          </w:p>
          <w:p w14:paraId="7B52C273" w14:textId="48A5F5C6" w:rsidR="006429E1" w:rsidRDefault="006429E1" w:rsidP="006429E1">
            <w:pPr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096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14:paraId="3968C98A" w14:textId="222E8C2A" w:rsidR="006429E1" w:rsidRPr="002C2258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429E1" w:rsidRPr="00D43D75" w14:paraId="59C58B88" w14:textId="77777777" w:rsidTr="0038271B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5CA6D00" w14:textId="77777777" w:rsidR="006429E1" w:rsidRPr="005C0755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A0DB36C" w14:textId="77777777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Muse Ćazima Ćatića br. 20/I</w:t>
            </w:r>
          </w:p>
          <w:p w14:paraId="7A6D7D24" w14:textId="1AA8FE05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025B9BD" w14:textId="77777777" w:rsidR="006429E1" w:rsidRDefault="006429E1" w:rsidP="006429E1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651B4548" w14:textId="22538325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23DCACC" w14:textId="78DAE31A" w:rsidR="006429E1" w:rsidRPr="00D43D75" w:rsidRDefault="006429E1" w:rsidP="006429E1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0475349" w14:textId="77777777" w:rsidR="006429E1" w:rsidRPr="00D200B6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66334A45" w14:textId="4B52CE4B" w:rsidR="006429E1" w:rsidRPr="00D200B6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103,00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2C0E49F" w14:textId="77777777" w:rsidR="006429E1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8BC7C43" w14:textId="7D0F73A9" w:rsidR="006429E1" w:rsidRPr="00D25674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1F7D6DB" w14:textId="54D51AAC" w:rsidR="006429E1" w:rsidRPr="00D43D75" w:rsidRDefault="006429E1" w:rsidP="006429E1">
            <w:pPr>
              <w:spacing w:line="276" w:lineRule="auto"/>
              <w:rPr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6D0F7F7" w14:textId="0E6D1121" w:rsidR="006429E1" w:rsidRPr="00BD7E8C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326</w:t>
            </w:r>
            <w:r>
              <w:rPr>
                <w:sz w:val="18"/>
                <w:szCs w:val="18"/>
              </w:rPr>
              <w:t>,00</w:t>
            </w:r>
          </w:p>
        </w:tc>
      </w:tr>
      <w:tr w:rsidR="006429E1" w:rsidRPr="00D43D75" w14:paraId="2641CF22" w14:textId="77777777" w:rsidTr="0038271B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ABB4BF" w14:textId="77777777" w:rsidR="006429E1" w:rsidRPr="005C0755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EEC4FDD" w14:textId="77777777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20/I</w:t>
            </w:r>
          </w:p>
          <w:p w14:paraId="2FE1DF75" w14:textId="1AC0836A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934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67E40D6" w14:textId="77777777" w:rsidR="006429E1" w:rsidRDefault="006429E1" w:rsidP="006429E1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316BA0FF" w14:textId="148A4EF3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90C2D1C" w14:textId="190387C3" w:rsidR="006429E1" w:rsidRPr="00D43D75" w:rsidRDefault="006429E1" w:rsidP="006429E1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77C0242" w14:textId="77777777" w:rsidR="006429E1" w:rsidRPr="00D200B6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1AD61196" w14:textId="2B6F5D38" w:rsidR="006429E1" w:rsidRPr="008F67D4" w:rsidRDefault="006429E1" w:rsidP="006429E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60,00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A57EC82" w14:textId="77777777" w:rsidR="006429E1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CC31CB1" w14:textId="4A1915C9" w:rsidR="006429E1" w:rsidRPr="00FA069D" w:rsidRDefault="006429E1" w:rsidP="006429E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30AB29" w14:textId="3F65A2B3" w:rsidR="006429E1" w:rsidRPr="00D43D75" w:rsidRDefault="006429E1" w:rsidP="006429E1">
            <w:pPr>
              <w:spacing w:line="276" w:lineRule="auto"/>
              <w:rPr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DF83624" w14:textId="391F8F56" w:rsidR="006429E1" w:rsidRPr="008F67D4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6429E1" w:rsidRPr="00D43D75" w14:paraId="3B9AC1A7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5B40CD7" w14:textId="77777777" w:rsidR="006429E1" w:rsidRPr="005C0755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4E57EE2" w14:textId="0ACA95B6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Gajev trg br.4/IV 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267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8DE14D3" w14:textId="77777777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6FCBF7C7" w14:textId="1AD1B4DA" w:rsidR="006429E1" w:rsidRDefault="006429E1" w:rsidP="006429E1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EED6EC5" w14:textId="7A13CCA2" w:rsidR="006429E1" w:rsidRPr="00957FD2" w:rsidRDefault="006429E1" w:rsidP="006429E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D43D75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49E60F4" w14:textId="77777777" w:rsidR="006429E1" w:rsidRDefault="006429E1" w:rsidP="006429E1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4FCDB15D" w14:textId="2AFA6575" w:rsidR="006429E1" w:rsidRPr="00D200B6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IV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100,12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312F3CC" w14:textId="77777777" w:rsidR="006429E1" w:rsidRPr="00D25674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F8F990E" w14:textId="691FBF16" w:rsidR="006429E1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2EFA167" w14:textId="01F29101" w:rsidR="006429E1" w:rsidRPr="00957FD2" w:rsidRDefault="006429E1" w:rsidP="006429E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E0FB4DF" w14:textId="51B176F4" w:rsidR="006429E1" w:rsidRPr="008F67D4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208,64</w:t>
            </w:r>
          </w:p>
        </w:tc>
      </w:tr>
      <w:tr w:rsidR="006429E1" w:rsidRPr="00D43D75" w14:paraId="765A77E0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C4D7F2" w14:textId="77777777" w:rsidR="006429E1" w:rsidRPr="005C0755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9FBD8A0" w14:textId="77777777" w:rsidR="006429E1" w:rsidRPr="00EC10DE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Zelenih beretki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4</w:t>
            </w:r>
          </w:p>
          <w:p w14:paraId="6F098E14" w14:textId="1DB2315E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830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E2D4D9E" w14:textId="581CA250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sz w:val="18"/>
                <w:szCs w:val="18"/>
                <w:lang w:val="hr-HR"/>
              </w:rPr>
              <w:t>B</w:t>
            </w:r>
            <w:r w:rsidRPr="00957FD2">
              <w:rPr>
                <w:sz w:val="18"/>
                <w:szCs w:val="18"/>
                <w:lang w:val="hr-HR"/>
              </w:rPr>
              <w:t xml:space="preserve">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B07918C" w14:textId="5D8BB59F" w:rsidR="006429E1" w:rsidRPr="00D43D75" w:rsidRDefault="006429E1" w:rsidP="006429E1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3C37771" w14:textId="77777777" w:rsidR="006429E1" w:rsidRPr="00957FD2" w:rsidRDefault="006429E1" w:rsidP="006429E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08779242" w14:textId="0CCA0C5C" w:rsidR="006429E1" w:rsidRPr="008F67D4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38,84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E48E4E3" w14:textId="77777777" w:rsidR="006429E1" w:rsidRPr="00D25674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25E78225" w14:textId="0D81AC8A" w:rsidR="006429E1" w:rsidRPr="00D25674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D78879B" w14:textId="42C4D5F7" w:rsidR="006429E1" w:rsidRPr="00D43D75" w:rsidRDefault="006429E1" w:rsidP="006429E1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C1D97EE" w14:textId="1451488A" w:rsidR="006429E1" w:rsidRPr="009D52E7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4F8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EA4F88">
              <w:rPr>
                <w:sz w:val="18"/>
                <w:szCs w:val="18"/>
              </w:rPr>
              <w:t>796,48</w:t>
            </w:r>
          </w:p>
        </w:tc>
      </w:tr>
      <w:tr w:rsidR="006429E1" w:rsidRPr="00D43D75" w14:paraId="11955C42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EF75482" w14:textId="77777777" w:rsidR="006429E1" w:rsidRPr="005C0755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E4FDBD9" w14:textId="77777777" w:rsidR="006429E1" w:rsidRPr="003A5D96" w:rsidRDefault="006429E1" w:rsidP="006429E1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Bistrik</w:t>
            </w:r>
            <w:r w:rsidRPr="003A5D96">
              <w:rPr>
                <w:color w:val="000000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/>
                <w:sz w:val="18"/>
                <w:szCs w:val="18"/>
                <w:lang w:val="hr-HR"/>
              </w:rPr>
              <w:t>25</w:t>
            </w:r>
          </w:p>
          <w:p w14:paraId="79E8B897" w14:textId="58B2080B" w:rsidR="006429E1" w:rsidRPr="00EC10DE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/>
                <w:sz w:val="18"/>
                <w:szCs w:val="18"/>
                <w:lang w:val="hr-HR"/>
              </w:rPr>
              <w:t>050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0EB83B5" w14:textId="77777777" w:rsidR="006429E1" w:rsidRPr="003A5D96" w:rsidRDefault="006429E1" w:rsidP="006429E1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D</w:t>
            </w:r>
          </w:p>
          <w:p w14:paraId="11825A19" w14:textId="26289E4F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0C7248F" w14:textId="7F4DF138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3A5D96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C2BFE35" w14:textId="77777777" w:rsidR="006429E1" w:rsidRPr="003A5D96" w:rsidRDefault="006429E1" w:rsidP="006429E1">
            <w:pPr>
              <w:spacing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59DED426" w14:textId="6EC423AC" w:rsidR="006429E1" w:rsidRPr="00D22FAC" w:rsidRDefault="006429E1" w:rsidP="006429E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Prizemlje </w:t>
            </w:r>
            <w:r>
              <w:rPr>
                <w:color w:val="000000"/>
                <w:position w:val="8"/>
                <w:sz w:val="20"/>
                <w:szCs w:val="20"/>
              </w:rPr>
              <w:t>35,00</w:t>
            </w: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5997764" w14:textId="77777777" w:rsidR="006429E1" w:rsidRPr="003A5D96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73FEC772" w14:textId="1B86258D" w:rsidR="006429E1" w:rsidRPr="00D25674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9,00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-60,00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03649B1" w14:textId="045B4D32" w:rsidR="006429E1" w:rsidRPr="00D43D75" w:rsidRDefault="006429E1" w:rsidP="006429E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A5D96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DB5C6B9" w14:textId="3DAD28C4" w:rsidR="006429E1" w:rsidRPr="00665214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426D">
              <w:rPr>
                <w:sz w:val="18"/>
                <w:szCs w:val="18"/>
              </w:rPr>
              <w:t>945</w:t>
            </w:r>
            <w:r>
              <w:rPr>
                <w:sz w:val="18"/>
                <w:szCs w:val="18"/>
              </w:rPr>
              <w:t>,00</w:t>
            </w:r>
          </w:p>
        </w:tc>
      </w:tr>
      <w:tr w:rsidR="006429E1" w:rsidRPr="00D43D75" w14:paraId="6028E101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ECC46A" w14:textId="77777777" w:rsidR="006429E1" w:rsidRPr="005C0755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56AA747" w14:textId="77777777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Niže banje br. 6</w:t>
            </w:r>
          </w:p>
          <w:p w14:paraId="70B087A6" w14:textId="57A029E8" w:rsidR="006429E1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578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6747E53" w14:textId="77777777" w:rsidR="006429E1" w:rsidRDefault="006429E1" w:rsidP="006429E1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C</w:t>
            </w:r>
          </w:p>
          <w:p w14:paraId="1E566CC0" w14:textId="2E1F1636" w:rsidR="006429E1" w:rsidRDefault="006429E1" w:rsidP="006429E1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496D478" w14:textId="79A3EA35" w:rsidR="006429E1" w:rsidRPr="00957FD2" w:rsidRDefault="006429E1" w:rsidP="006429E1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05CF63B" w14:textId="77777777" w:rsidR="006429E1" w:rsidRPr="00753FAF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  <w:u w:val="single"/>
              </w:rPr>
              <w:t>Ukupno 94,96</w:t>
            </w:r>
            <w:r w:rsidRPr="00753FAF">
              <w:rPr>
                <w:color w:val="000000"/>
                <w:position w:val="8"/>
                <w:sz w:val="20"/>
                <w:szCs w:val="20"/>
                <w:u w:val="single"/>
              </w:rPr>
              <w:t xml:space="preserve"> m²</w:t>
            </w:r>
          </w:p>
          <w:p w14:paraId="295EFC64" w14:textId="77777777" w:rsidR="006429E1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 66,29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  <w:p w14:paraId="1CED25E6" w14:textId="3C0562B1" w:rsidR="006429E1" w:rsidRPr="00D200B6" w:rsidRDefault="006429E1" w:rsidP="006429E1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Podrum 28,67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5A7FC63" w14:textId="77777777" w:rsidR="006429E1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0CDD3CF" w14:textId="088A44E0" w:rsidR="006429E1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3439FE3" w14:textId="3B80EFDC" w:rsidR="006429E1" w:rsidRPr="00957FD2" w:rsidRDefault="006429E1" w:rsidP="006429E1">
            <w:pPr>
              <w:spacing w:line="276" w:lineRule="auto"/>
              <w:rPr>
                <w:sz w:val="18"/>
                <w:szCs w:val="18"/>
                <w:lang w:val="hr-HR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59B2AF" w14:textId="5C7EA463" w:rsidR="006429E1" w:rsidRPr="00B2166E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373FFC">
              <w:rPr>
                <w:color w:val="000000"/>
                <w:sz w:val="18"/>
                <w:szCs w:val="18"/>
                <w:lang w:val="hr-HR"/>
              </w:rPr>
              <w:t>3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373FFC">
              <w:rPr>
                <w:color w:val="000000"/>
                <w:sz w:val="18"/>
                <w:szCs w:val="18"/>
                <w:lang w:val="hr-HR"/>
              </w:rPr>
              <w:t>988,32</w:t>
            </w:r>
          </w:p>
        </w:tc>
      </w:tr>
      <w:tr w:rsidR="006429E1" w:rsidRPr="00D43D75" w14:paraId="181E061B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4A8E04" w14:textId="77777777" w:rsidR="006429E1" w:rsidRDefault="006429E1" w:rsidP="006429E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D052F98" w14:textId="188EF253" w:rsidR="006429E1" w:rsidRPr="00EC10DE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Gajev trg br.4/IV 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Registarski broj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268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EF3260E" w14:textId="77777777" w:rsidR="006429E1" w:rsidRPr="00957FD2" w:rsidRDefault="006429E1" w:rsidP="006429E1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7E88F6AB" w14:textId="1107C101" w:rsidR="006429E1" w:rsidRPr="009869B0" w:rsidRDefault="006429E1" w:rsidP="006429E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76C08F6" w14:textId="7183F5A3" w:rsidR="006429E1" w:rsidRPr="009869B0" w:rsidRDefault="006429E1" w:rsidP="006429E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D43D75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64392F9" w14:textId="77777777" w:rsidR="006429E1" w:rsidRDefault="006429E1" w:rsidP="006429E1">
            <w:pPr>
              <w:pStyle w:val="BodyText"/>
              <w:spacing w:after="0" w:line="276" w:lineRule="auto"/>
              <w:rPr>
                <w:color w:val="000000"/>
                <w:position w:val="8"/>
                <w:sz w:val="20"/>
                <w:szCs w:val="20"/>
              </w:rPr>
            </w:pPr>
          </w:p>
          <w:p w14:paraId="4E611F63" w14:textId="296A39FE" w:rsidR="006429E1" w:rsidRDefault="006429E1" w:rsidP="006429E1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IV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89,51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760819B" w14:textId="77777777" w:rsidR="006429E1" w:rsidRDefault="006429E1" w:rsidP="006429E1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6F361C0F" w14:textId="4C590BD2" w:rsidR="006429E1" w:rsidRDefault="006429E1" w:rsidP="006429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9DF5015" w14:textId="0F276284" w:rsidR="006429E1" w:rsidRPr="009869B0" w:rsidRDefault="006429E1" w:rsidP="006429E1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1B2831F" w14:textId="77777777" w:rsidR="006429E1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4FB12A7" w14:textId="1A747B7F" w:rsidR="006429E1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F709AD">
              <w:rPr>
                <w:sz w:val="18"/>
                <w:szCs w:val="18"/>
              </w:rPr>
              <w:t>444,72</w:t>
            </w:r>
          </w:p>
          <w:p w14:paraId="570FE701" w14:textId="00F036D7" w:rsidR="006429E1" w:rsidRPr="00E1271E" w:rsidRDefault="006429E1" w:rsidP="006429E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510D" w:rsidRPr="00D43D75" w14:paraId="30DD44EE" w14:textId="77777777" w:rsidTr="001E6C84">
        <w:trPr>
          <w:trHeight w:val="425"/>
          <w:jc w:val="center"/>
        </w:trPr>
        <w:tc>
          <w:tcPr>
            <w:tcW w:w="15075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0B7347D" w14:textId="77777777" w:rsidR="0049153A" w:rsidRPr="00D43D75" w:rsidRDefault="0049153A" w:rsidP="001E6C84">
            <w:pPr>
              <w:spacing w:line="100" w:lineRule="atLeast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776FAA4F" w14:textId="77777777" w:rsidR="0008510D" w:rsidRPr="006D7CBB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6D7CBB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N A P O M E N E: </w:t>
            </w:r>
          </w:p>
          <w:p w14:paraId="11E5936F" w14:textId="77777777" w:rsidR="0008510D" w:rsidRPr="006D7CBB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</w:p>
          <w:p w14:paraId="554CA517" w14:textId="5013E843" w:rsidR="0008510D" w:rsidRDefault="0008510D" w:rsidP="00DF77B5">
            <w:pPr>
              <w:pStyle w:val="ListParagraph"/>
              <w:numPr>
                <w:ilvl w:val="0"/>
                <w:numId w:val="18"/>
              </w:num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Članom 24. Odluke o dodjeli u zakup poslovnih zgrada i poslovnih prostora Općine Stari Grad Sarajevo i rasporedu poslovnih djelatnosti na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području Općine Stari Grad Sarajevo (''Službene novine Kantona Sarajevo'', broj 41/25), utvrđen je početni i najviši iznos zakupnine po m², u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zavisnosti od kategorije ulice u kojoj se poslovni prostor nalazi i isti iznosi:  </w:t>
            </w:r>
          </w:p>
          <w:p w14:paraId="78664AC1" w14:textId="21FCD36D" w:rsidR="0008510D" w:rsidRPr="00C01E72" w:rsidRDefault="00C01E72" w:rsidP="00C01E72">
            <w:pPr>
              <w:pStyle w:val="List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- </w:t>
            </w:r>
            <w:r w:rsidR="0008510D" w:rsidRPr="00C01E72">
              <w:rPr>
                <w:b/>
                <w:bCs/>
              </w:rPr>
              <w:t>za ulice A kategorije, najniža 35,00 KM, a najviša 240,00 KM,</w:t>
            </w:r>
          </w:p>
          <w:p w14:paraId="074EC16F" w14:textId="22BF5A6D" w:rsidR="0008510D" w:rsidRPr="00CB22E6" w:rsidRDefault="00CB22E6" w:rsidP="00CB22E6">
            <w:pPr>
              <w:pStyle w:val="List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-</w:t>
            </w:r>
            <w:r w:rsidR="00C01E72">
              <w:rPr>
                <w:b/>
                <w:bCs/>
              </w:rPr>
              <w:t xml:space="preserve"> </w:t>
            </w:r>
            <w:r w:rsidR="0008510D" w:rsidRPr="00CB22E6">
              <w:rPr>
                <w:b/>
                <w:bCs/>
              </w:rPr>
              <w:t>za ulice B kategorije, najniža 24,00 KM, a najviša 200,00 KM,</w:t>
            </w:r>
          </w:p>
          <w:p w14:paraId="735F616A" w14:textId="7B47CF8A" w:rsidR="0008510D" w:rsidRPr="000959A9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-</w:t>
            </w:r>
            <w:r w:rsidR="00C01E72">
              <w:rPr>
                <w:b/>
                <w:bCs/>
              </w:rPr>
              <w:t xml:space="preserve"> </w:t>
            </w:r>
            <w:r w:rsidRPr="000959A9">
              <w:rPr>
                <w:b/>
                <w:bCs/>
              </w:rPr>
              <w:t>za ulice C kategorije, najniža 14,00 KM, a najviša 120,00 KM</w:t>
            </w:r>
          </w:p>
          <w:p w14:paraId="2D291226" w14:textId="0CF1E443" w:rsidR="0008510D" w:rsidRPr="000959A9" w:rsidRDefault="00CB22E6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="0008510D">
              <w:rPr>
                <w:b/>
                <w:bCs/>
              </w:rPr>
              <w:t xml:space="preserve">  -</w:t>
            </w:r>
            <w:r w:rsidR="00C01E72">
              <w:rPr>
                <w:b/>
                <w:bCs/>
              </w:rPr>
              <w:t xml:space="preserve"> </w:t>
            </w:r>
            <w:r w:rsidR="0008510D" w:rsidRPr="000959A9">
              <w:rPr>
                <w:b/>
                <w:bCs/>
              </w:rPr>
              <w:t>za ulice D kategorije, najniža 9,00 KM, a najviša 60,00 KM,</w:t>
            </w:r>
          </w:p>
          <w:p w14:paraId="1BAA1259" w14:textId="36CE8D05" w:rsidR="0008510D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 -</w:t>
            </w:r>
            <w:r w:rsidR="00C01E72">
              <w:rPr>
                <w:b/>
                <w:bCs/>
              </w:rPr>
              <w:t xml:space="preserve"> </w:t>
            </w:r>
            <w:r w:rsidRPr="000959A9">
              <w:rPr>
                <w:b/>
                <w:bCs/>
              </w:rPr>
              <w:t>za ulice E kategorije, najniža 5,00 KM bez popusta po bilo kojem osnovu iz ove Odluke, a najviša 40,00 KM.</w:t>
            </w:r>
          </w:p>
          <w:p w14:paraId="78EF8FB0" w14:textId="2D04D8E0" w:rsidR="00CB22E6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-</w:t>
            </w:r>
            <w:r w:rsidR="00C01E72">
              <w:rPr>
                <w:b/>
                <w:bCs/>
              </w:rPr>
              <w:t xml:space="preserve"> </w:t>
            </w:r>
            <w:r w:rsidRPr="00CC113F">
              <w:rPr>
                <w:b/>
                <w:bCs/>
              </w:rPr>
              <w:t>zakupnina za garažni prostor iznosi najmanje 10,00 KM po m</w:t>
            </w:r>
            <w:r w:rsidRPr="00CC113F">
              <w:rPr>
                <w:b/>
                <w:bCs/>
                <w:vertAlign w:val="superscript"/>
              </w:rPr>
              <w:t>2</w:t>
            </w:r>
            <w:r w:rsidRPr="00CC113F">
              <w:rPr>
                <w:b/>
                <w:bCs/>
              </w:rPr>
              <w:t xml:space="preserve"> površine, bez obzira u kojoj se kategoriji ulice nalazi i </w:t>
            </w:r>
            <w:r w:rsidR="00CB22E6">
              <w:rPr>
                <w:b/>
                <w:bCs/>
              </w:rPr>
              <w:t xml:space="preserve">   </w:t>
            </w:r>
          </w:p>
          <w:p w14:paraId="0B5B293D" w14:textId="2E00DDF8" w:rsidR="0008510D" w:rsidRDefault="00CB22E6" w:rsidP="00CB22E6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="00C01E72">
              <w:rPr>
                <w:b/>
                <w:bCs/>
              </w:rPr>
              <w:t xml:space="preserve"> </w:t>
            </w:r>
            <w:r w:rsidR="0008510D" w:rsidRPr="00CC113F">
              <w:rPr>
                <w:b/>
                <w:bCs/>
              </w:rPr>
              <w:t>bez mogućnosti</w:t>
            </w:r>
            <w:r>
              <w:rPr>
                <w:b/>
                <w:bCs/>
              </w:rPr>
              <w:t xml:space="preserve"> </w:t>
            </w:r>
            <w:r w:rsidR="0008510D" w:rsidRPr="00CC113F">
              <w:rPr>
                <w:b/>
                <w:bCs/>
              </w:rPr>
              <w:t>umanjenja po bilo kojem osnovu</w:t>
            </w:r>
            <w:r w:rsidR="0008510D">
              <w:rPr>
                <w:b/>
                <w:bCs/>
              </w:rPr>
              <w:t>.</w:t>
            </w:r>
          </w:p>
          <w:p w14:paraId="4349C6E7" w14:textId="5427AB87" w:rsidR="0008510D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6D7CBB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  </w:t>
            </w:r>
          </w:p>
          <w:p w14:paraId="0B49AAE1" w14:textId="7BA26130" w:rsidR="0008510D" w:rsidRPr="00CB22E6" w:rsidRDefault="0008510D" w:rsidP="00DF77B5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Najniža i najviša cijena zakupa</w:t>
            </w:r>
            <w:r w:rsidRPr="00CB22E6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de-DE"/>
              </w:rPr>
              <w:t xml:space="preserve">  </w:t>
            </w:r>
            <w:r w:rsidRPr="00CB22E6">
              <w:rPr>
                <w:b/>
                <w:bCs/>
              </w:rPr>
              <w:t>po m</w:t>
            </w:r>
            <w:r w:rsidRPr="00CB22E6">
              <w:rPr>
                <w:b/>
                <w:bCs/>
                <w:vertAlign w:val="superscript"/>
              </w:rPr>
              <w:t xml:space="preserve">2 </w:t>
            </w:r>
            <w:r w:rsidRPr="00CB22E6">
              <w:rPr>
                <w:b/>
                <w:bCs/>
              </w:rPr>
              <w:t>izražena je bez PDV-a.</w:t>
            </w:r>
          </w:p>
          <w:p w14:paraId="746034B3" w14:textId="2AD1184A" w:rsidR="0008510D" w:rsidRPr="00CB22E6" w:rsidRDefault="0008510D" w:rsidP="00DF77B5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 xml:space="preserve">PONUĐENA ZAKUPNINA NE MOŽE BITI NIŽA OD POČETNOG NITI VIŠA OD NAJVIŠEG IZNOSA ZAKUPNINE PO </w:t>
            </w:r>
            <w:r w:rsidR="00CB22E6">
              <w:rPr>
                <w:b/>
                <w:bCs/>
              </w:rPr>
              <w:t>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UTVRĐENOG JAVNIM OGLASOM ZA SVAKI POSLOVNI PROSTOR, U SUPROTNOM SE NEĆE UZETI U RAZMATRANJE. </w:t>
            </w:r>
          </w:p>
          <w:p w14:paraId="111BB31F" w14:textId="297B41C0" w:rsidR="0008510D" w:rsidRPr="00CB22E6" w:rsidRDefault="0008510D" w:rsidP="00DF77B5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>PONUĐENA ZAKUPNINA PO 1 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IZRAŽAVA SE BEZ PDV-A I ISTA MORA DA GLASI NA CIJELU ILI POLA NOVČANE JEDINICE VALUTE BIH, U SUPROTNOM SE NEĆE UZETI U RAZMATRANJE.</w:t>
            </w:r>
          </w:p>
          <w:p w14:paraId="6EB35851" w14:textId="241BA1FD" w:rsidR="0008510D" w:rsidRDefault="0008510D" w:rsidP="00DF77B5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lastRenderedPageBreak/>
              <w:t>NA PONUĐENU ZAKUPNINU OBRAČUNAVA SE PDV KOJI SNOSI IZABRANI PONUĐAČ.</w:t>
            </w:r>
          </w:p>
          <w:p w14:paraId="3B859FD4" w14:textId="33E6E812" w:rsidR="00DF77B5" w:rsidRDefault="00DF77B5" w:rsidP="00DF77B5">
            <w:pPr>
              <w:widowControl/>
              <w:suppressAutoHyphens w:val="0"/>
              <w:ind w:left="360"/>
              <w:jc w:val="both"/>
            </w:pPr>
            <w:r>
              <w:t xml:space="preserve">-     </w:t>
            </w:r>
            <w:r w:rsidRPr="00DF77B5">
              <w:rPr>
                <w:b/>
                <w:bCs/>
              </w:rPr>
              <w:t xml:space="preserve">Prilikom razmatranja prijava učesnika </w:t>
            </w:r>
            <w:r w:rsidR="008719FC">
              <w:rPr>
                <w:b/>
                <w:bCs/>
              </w:rPr>
              <w:t>I</w:t>
            </w:r>
            <w:r w:rsidRPr="00DF77B5">
              <w:rPr>
                <w:b/>
                <w:bCs/>
              </w:rPr>
              <w:t>zdvojenog javnog oglasa, vrednovanje ponuda će se vršiti prema sljedećim kriterijima i mjerilima:</w:t>
            </w:r>
          </w:p>
          <w:p w14:paraId="10514E9A" w14:textId="4C8DDF42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visina ponuđene zakupnine za 1 KM po m</w:t>
            </w:r>
            <w:r w:rsidRPr="002B4A3D">
              <w:rPr>
                <w:vertAlign w:val="superscript"/>
              </w:rPr>
              <w:t>2</w:t>
            </w:r>
            <w:r w:rsidRPr="002B4A3D">
              <w:t> poslovnog prostora iznad početnog iznosa 4 boda,</w:t>
            </w:r>
          </w:p>
          <w:p w14:paraId="1A412178" w14:textId="0DD9F436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članovi uže porodice šehida ili poginulog borca 100 bodova,</w:t>
            </w:r>
          </w:p>
          <w:p w14:paraId="4FADC2EC" w14:textId="5E356FAE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procenat invaliditeta, za svaki procenat 1 bod</w:t>
            </w:r>
          </w:p>
          <w:p w14:paraId="581BB8C4" w14:textId="2D37C13D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>- v</w:t>
            </w:r>
            <w:r w:rsidRPr="002B4A3D">
              <w:t>ojna priznanja:</w:t>
            </w:r>
          </w:p>
          <w:p w14:paraId="3A8C19A9" w14:textId="351DD1D5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   </w:t>
            </w:r>
            <w:r w:rsidRPr="002B4A3D">
              <w:t>Zlatni ljiljan i Zlatna policijska značka 50 bodova,</w:t>
            </w:r>
          </w:p>
          <w:p w14:paraId="2BC135CC" w14:textId="2B79E411" w:rsidR="00DF77B5" w:rsidRDefault="004B5FB9" w:rsidP="00DF77B5">
            <w:pPr>
              <w:widowControl/>
              <w:suppressAutoHyphens w:val="0"/>
              <w:ind w:left="720"/>
              <w:jc w:val="both"/>
            </w:pPr>
            <w:r>
              <w:t xml:space="preserve">   druga </w:t>
            </w:r>
            <w:r w:rsidR="00DF77B5" w:rsidRPr="002B4A3D">
              <w:t xml:space="preserve">vojna priznanja utvrđena zakonom i </w:t>
            </w:r>
            <w:r w:rsidR="00F93B43">
              <w:t>o</w:t>
            </w:r>
            <w:r w:rsidR="00DF77B5" w:rsidRPr="002B4A3D">
              <w:t>pćinska priznanja za doprinos u odbrani 30 bodova,</w:t>
            </w:r>
          </w:p>
          <w:p w14:paraId="2E399EF0" w14:textId="5E32A9FB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učesnici pripreme otpora, koji taj status imaju u skladu sa zakonom 30 bodova,</w:t>
            </w:r>
          </w:p>
          <w:p w14:paraId="73933021" w14:textId="71A78011" w:rsidR="00DF77B5" w:rsidRDefault="00DF77B5" w:rsidP="00DF77B5">
            <w:pPr>
              <w:widowControl/>
              <w:suppressAutoHyphens w:val="0"/>
              <w:ind w:left="720"/>
              <w:jc w:val="both"/>
            </w:pPr>
            <w:r>
              <w:t xml:space="preserve">- </w:t>
            </w:r>
            <w:r w:rsidRPr="002B4A3D">
              <w:t>angažovanje boraca u Armiji RBiH i MUP-u za vrijeme agresije, za svaki mjesec angažovanja 1,5 bod.</w:t>
            </w:r>
          </w:p>
          <w:p w14:paraId="70AA651C" w14:textId="0C561828" w:rsidR="00DF77B5" w:rsidRDefault="00DF77B5" w:rsidP="00DF77B5">
            <w:pPr>
              <w:widowControl/>
              <w:suppressAutoHyphens w:val="0"/>
              <w:jc w:val="both"/>
            </w:pPr>
            <w:r>
              <w:t xml:space="preserve">      -    K</w:t>
            </w:r>
            <w:r w:rsidRPr="00C11616">
              <w:t>ada se na Izdvojeni javni oglas prijavi više članova uže porodice šehida ili poginulog borca njihovi bodovi se kumuliraju.</w:t>
            </w:r>
          </w:p>
          <w:p w14:paraId="0707B8AC" w14:textId="77777777" w:rsidR="00DF77B5" w:rsidRDefault="00DF77B5" w:rsidP="00DF77B5">
            <w:pPr>
              <w:widowControl/>
              <w:suppressAutoHyphens w:val="0"/>
              <w:jc w:val="both"/>
            </w:pPr>
            <w:r>
              <w:t xml:space="preserve">      -     </w:t>
            </w:r>
            <w:r w:rsidRPr="00C11616">
              <w:t>Za svakog radno sposobnog</w:t>
            </w:r>
            <w:r>
              <w:t>,</w:t>
            </w:r>
            <w:r w:rsidRPr="00C11616">
              <w:t xml:space="preserve"> a nezaposlenog člana uže porodice šehida ili poginulog borca, uključujući i podnositelja ponude, broj bodova se uvećava</w:t>
            </w:r>
          </w:p>
          <w:p w14:paraId="5A84421C" w14:textId="77777777" w:rsidR="00DF77B5" w:rsidRDefault="00DF77B5" w:rsidP="00DF77B5">
            <w:pPr>
              <w:widowControl/>
              <w:suppressAutoHyphens w:val="0"/>
              <w:jc w:val="both"/>
            </w:pPr>
            <w:r>
              <w:t xml:space="preserve">          </w:t>
            </w:r>
            <w:r w:rsidRPr="00C11616">
              <w:t xml:space="preserve"> za 5 bodova.</w:t>
            </w:r>
            <w:r>
              <w:t xml:space="preserve"> </w:t>
            </w:r>
            <w:r w:rsidRPr="00C11616">
              <w:t>Pod članom uže porodice šehida ili poginulog borca, u smislu ove Odluke, smatraju se roditelji, bračni drug i djeca, koja žive u</w:t>
            </w:r>
          </w:p>
          <w:p w14:paraId="0C9E99F9" w14:textId="5A3BFC69" w:rsidR="00DF77B5" w:rsidRPr="00DF77B5" w:rsidRDefault="00DF77B5" w:rsidP="00DF77B5">
            <w:pPr>
              <w:widowControl/>
              <w:suppressAutoHyphens w:val="0"/>
              <w:jc w:val="both"/>
            </w:pPr>
            <w:r>
              <w:t xml:space="preserve">          </w:t>
            </w:r>
            <w:r w:rsidRPr="00C11616">
              <w:t xml:space="preserve"> zajedničkom domaćinstvu sa podnositeljem prijave.</w:t>
            </w:r>
          </w:p>
          <w:p w14:paraId="28214E2B" w14:textId="45C5636F" w:rsidR="0008510D" w:rsidRPr="00DF77B5" w:rsidRDefault="00DF77B5" w:rsidP="00DF77B5">
            <w:pPr>
              <w:widowControl/>
              <w:suppressAutoHyphens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-   </w:t>
            </w:r>
            <w:r w:rsidR="0008510D" w:rsidRPr="00DF77B5">
              <w:rPr>
                <w:b/>
                <w:bCs/>
              </w:rPr>
              <w:t xml:space="preserve">Najpovoljnija ponuda po </w:t>
            </w:r>
            <w:r w:rsidR="008719FC">
              <w:rPr>
                <w:b/>
                <w:bCs/>
              </w:rPr>
              <w:t>I</w:t>
            </w:r>
            <w:r w:rsidR="006D1294">
              <w:rPr>
                <w:b/>
                <w:bCs/>
              </w:rPr>
              <w:t xml:space="preserve">zdvojenom </w:t>
            </w:r>
            <w:r w:rsidR="0008510D" w:rsidRPr="00DF77B5">
              <w:rPr>
                <w:b/>
                <w:bCs/>
              </w:rPr>
              <w:t>javnom oglasu je ponuda</w:t>
            </w:r>
            <w:r>
              <w:rPr>
                <w:b/>
                <w:bCs/>
              </w:rPr>
              <w:t xml:space="preserve"> </w:t>
            </w:r>
            <w:r w:rsidRPr="00DF77B5">
              <w:rPr>
                <w:b/>
                <w:bCs/>
              </w:rPr>
              <w:t>sa najvećim brojem bodova</w:t>
            </w:r>
            <w:r w:rsidR="0008510D" w:rsidRPr="00DF77B5">
              <w:rPr>
                <w:b/>
                <w:bCs/>
              </w:rPr>
              <w:t>.</w:t>
            </w:r>
          </w:p>
          <w:p w14:paraId="3BEE2003" w14:textId="793D6666" w:rsidR="00DF77B5" w:rsidRPr="007554BF" w:rsidRDefault="00DF77B5" w:rsidP="007554BF">
            <w:pPr>
              <w:pStyle w:val="ListParagraph"/>
              <w:widowControl/>
              <w:numPr>
                <w:ilvl w:val="0"/>
                <w:numId w:val="51"/>
              </w:numPr>
              <w:suppressAutoHyphens w:val="0"/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U slučaju da dva ponuđača imaju isti broj bodova, u prednosti je onaj ponuđač koji je ponudio veću cijenu zakupa po m</w:t>
            </w:r>
            <w:r w:rsidRPr="007554BF">
              <w:rPr>
                <w:b/>
                <w:bCs/>
                <w:vertAlign w:val="superscript"/>
              </w:rPr>
              <w:t>2</w:t>
            </w:r>
            <w:r w:rsidRPr="007554BF">
              <w:rPr>
                <w:b/>
                <w:bCs/>
              </w:rPr>
              <w:t> poslovnog prostora.</w:t>
            </w:r>
          </w:p>
          <w:p w14:paraId="333B819F" w14:textId="77777777" w:rsidR="006D1294" w:rsidRDefault="006D1294" w:rsidP="00B71645">
            <w:pPr>
              <w:widowControl/>
              <w:suppressAutoHyphens w:val="0"/>
              <w:ind w:left="720"/>
              <w:jc w:val="both"/>
              <w:rPr>
                <w:b/>
                <w:bCs/>
              </w:rPr>
            </w:pPr>
          </w:p>
          <w:p w14:paraId="53D4D547" w14:textId="701CE0D4" w:rsidR="006D1294" w:rsidRPr="006D1294" w:rsidRDefault="006D1294" w:rsidP="006D1294">
            <w:pPr>
              <w:widowControl/>
              <w:numPr>
                <w:ilvl w:val="0"/>
                <w:numId w:val="46"/>
              </w:numPr>
              <w:suppressAutoHyphens w:val="0"/>
              <w:jc w:val="both"/>
              <w:rPr>
                <w:b/>
                <w:bCs/>
                <w:color w:val="3333FF"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U smislu člana 2</w:t>
            </w:r>
            <w:r>
              <w:rPr>
                <w:b/>
                <w:bCs/>
                <w:color w:val="000000"/>
                <w:shd w:val="clear" w:color="auto" w:fill="FFFFFF"/>
                <w:lang w:val="de-DE"/>
              </w:rPr>
              <w:t>8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. Odluke</w:t>
            </w:r>
            <w:r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, </w:t>
            </w:r>
            <w:bookmarkStart w:id="1" w:name="_Hlk220927252"/>
            <w:r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ponuđeni </w:t>
            </w:r>
            <w:r w:rsidRPr="006D1294">
              <w:rPr>
                <w:b/>
                <w:bCs/>
              </w:rPr>
              <w:t>iznos zakupnine, na zahtjev zakupoprimca, umanjuje se po osnovu doprinosa u odbrambeno-oslobodilačkoj borbi i po drugim osnovama, kako slijedi:</w:t>
            </w:r>
          </w:p>
          <w:bookmarkEnd w:id="1"/>
          <w:p w14:paraId="12EBDBDB" w14:textId="5D413C0F" w:rsidR="00F93B43" w:rsidRPr="007554BF" w:rsidRDefault="006D1294" w:rsidP="007554BF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 xml:space="preserve">60% od utvrđene zakupnine ratnim vojnim invalidima sa invaliditetom od 100% i nosiocima najvećih ratnih odlikovanja, u skladu sa </w:t>
            </w:r>
          </w:p>
          <w:p w14:paraId="11EE8A4C" w14:textId="335EDE15" w:rsidR="007554BF" w:rsidRDefault="00F93B43" w:rsidP="007554BF">
            <w:pPr>
              <w:ind w:left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D1294" w:rsidRPr="00F93B43">
              <w:rPr>
                <w:b/>
                <w:bCs/>
              </w:rPr>
              <w:t>zakonom;</w:t>
            </w:r>
          </w:p>
          <w:p w14:paraId="1FC711DF" w14:textId="1E9668AA" w:rsidR="006D1294" w:rsidRPr="007554BF" w:rsidRDefault="006D1294" w:rsidP="007554BF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55% od utvrđene zakupnine RVI sa invaliditetom od 70% do 100%;</w:t>
            </w:r>
          </w:p>
          <w:p w14:paraId="2C9CB5E6" w14:textId="640C2432" w:rsidR="00F93B43" w:rsidRPr="007554BF" w:rsidRDefault="006D1294" w:rsidP="007554BF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50% od utvrđene zakupnine supruzi, odnosno djeci šehida i poginulih boraca, bez obzira na odredbe Zakona o pravima branilaca i članova</w:t>
            </w:r>
          </w:p>
          <w:p w14:paraId="45CCF3C2" w14:textId="721432A0" w:rsidR="006D1294" w:rsidRPr="00F93B43" w:rsidRDefault="006D1294" w:rsidP="006D1294">
            <w:pPr>
              <w:ind w:left="709"/>
              <w:jc w:val="both"/>
              <w:rPr>
                <w:b/>
                <w:bCs/>
              </w:rPr>
            </w:pPr>
            <w:r w:rsidRPr="00F93B43">
              <w:rPr>
                <w:b/>
                <w:bCs/>
              </w:rPr>
              <w:t>njihovih</w:t>
            </w:r>
            <w:r w:rsidR="00F93B43" w:rsidRPr="00F93B43">
              <w:rPr>
                <w:b/>
                <w:bCs/>
              </w:rPr>
              <w:t xml:space="preserve"> porodica, koji je djeci šehida i poginulih boraca ograničio vrijeme njihove novčane naknade i RVI sa invaliditetom od 50%</w:t>
            </w:r>
          </w:p>
          <w:p w14:paraId="518B9100" w14:textId="3A478045" w:rsidR="006D1294" w:rsidRPr="00F93B43" w:rsidRDefault="006D1294" w:rsidP="006D1294">
            <w:pPr>
              <w:ind w:left="709"/>
              <w:jc w:val="both"/>
              <w:rPr>
                <w:b/>
                <w:bCs/>
              </w:rPr>
            </w:pPr>
            <w:r w:rsidRPr="00F93B43">
              <w:rPr>
                <w:b/>
                <w:bCs/>
              </w:rPr>
              <w:t>do 70% invaliditeta;</w:t>
            </w:r>
          </w:p>
          <w:p w14:paraId="72468D94" w14:textId="28586E23" w:rsidR="006D1294" w:rsidRPr="007554BF" w:rsidRDefault="006D1294" w:rsidP="007554BF">
            <w:pPr>
              <w:pStyle w:val="ListParagraph"/>
              <w:numPr>
                <w:ilvl w:val="0"/>
                <w:numId w:val="52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45% od utvrđene zakupnine roditeljima šehida koji žive u zajedničkom domaćinstvu, i RVI do 50% invaliditeta;</w:t>
            </w:r>
          </w:p>
          <w:p w14:paraId="63D2E026" w14:textId="0984DC10" w:rsidR="006D1294" w:rsidRPr="007554BF" w:rsidRDefault="006D1294" w:rsidP="007554BF">
            <w:pPr>
              <w:pStyle w:val="ListParagraph"/>
              <w:numPr>
                <w:ilvl w:val="0"/>
                <w:numId w:val="52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40% učesnicima pripreme otpora, kojima je taj status priznat u skladu sa zakonom;</w:t>
            </w:r>
          </w:p>
          <w:p w14:paraId="6058A1B6" w14:textId="27BF5271" w:rsidR="00F93B43" w:rsidRPr="007554BF" w:rsidRDefault="006D1294" w:rsidP="007554BF">
            <w:pPr>
              <w:pStyle w:val="ListParagraph"/>
              <w:numPr>
                <w:ilvl w:val="0"/>
                <w:numId w:val="52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 xml:space="preserve">0,90% za svaki mjesec učešća pripadnicima oružanih snaga od 08. aprila 1992. godine sa najmanje 24 mjeseca učešća u Armiji RBiH i </w:t>
            </w:r>
          </w:p>
          <w:p w14:paraId="17B26C24" w14:textId="04D9D221" w:rsidR="006D1294" w:rsidRPr="00F93B43" w:rsidRDefault="006D1294" w:rsidP="006D1294">
            <w:pPr>
              <w:ind w:left="709"/>
              <w:jc w:val="both"/>
              <w:rPr>
                <w:b/>
                <w:bCs/>
              </w:rPr>
            </w:pPr>
            <w:r w:rsidRPr="00F93B43">
              <w:rPr>
                <w:b/>
                <w:bCs/>
              </w:rPr>
              <w:t>MUP-u;</w:t>
            </w:r>
          </w:p>
          <w:p w14:paraId="3603742F" w14:textId="77777777" w:rsidR="007554BF" w:rsidRDefault="006D1294" w:rsidP="006D1294">
            <w:pPr>
              <w:pStyle w:val="ListParagraph"/>
              <w:numPr>
                <w:ilvl w:val="0"/>
                <w:numId w:val="53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0,80% za svaki mjesec učešća ostalim pripadnicima sa najmanje 12 mjeseci učešća u Armiji RBiH i MUP-u;</w:t>
            </w:r>
          </w:p>
          <w:p w14:paraId="736F6ABE" w14:textId="241E35D2" w:rsidR="00F93B43" w:rsidRPr="007554BF" w:rsidRDefault="006D1294" w:rsidP="006D1294">
            <w:pPr>
              <w:pStyle w:val="ListParagraph"/>
              <w:numPr>
                <w:ilvl w:val="0"/>
                <w:numId w:val="53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 xml:space="preserve">Samo jedan član porodice odnosno jedan zakupoprimac u porodici može koristiti popuste kao član porodice šehida odnosno poginulog </w:t>
            </w:r>
          </w:p>
          <w:p w14:paraId="310F4EF6" w14:textId="015067F5" w:rsidR="007554BF" w:rsidRDefault="00F93B43" w:rsidP="00F93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D41520">
              <w:rPr>
                <w:b/>
                <w:bCs/>
              </w:rPr>
              <w:t xml:space="preserve"> </w:t>
            </w:r>
            <w:r w:rsidR="006D1294" w:rsidRPr="00F93B43">
              <w:rPr>
                <w:b/>
                <w:bCs/>
              </w:rPr>
              <w:t>borca.</w:t>
            </w:r>
            <w:r w:rsidRPr="00F93B43">
              <w:rPr>
                <w:b/>
                <w:bCs/>
              </w:rPr>
              <w:t xml:space="preserve"> Prioritet po ovom osnovu se utvrđuje: jedno dijete, roditelj, supružnik.</w:t>
            </w:r>
          </w:p>
          <w:p w14:paraId="12264DB9" w14:textId="7A2D25C7" w:rsidR="00F93B43" w:rsidRPr="007554BF" w:rsidRDefault="006D1294" w:rsidP="007554BF">
            <w:pPr>
              <w:pStyle w:val="ListParagraph"/>
              <w:numPr>
                <w:ilvl w:val="0"/>
                <w:numId w:val="54"/>
              </w:numPr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Naprijed navedena umanjenja iz stava mogu se koristiti samo jedanput i jedan član uže porodice. Članom uže porodice smatraju se</w:t>
            </w:r>
          </w:p>
          <w:p w14:paraId="25BA5DE3" w14:textId="0F313EE7" w:rsidR="00BD66EF" w:rsidRPr="00F93B43" w:rsidRDefault="00F93B43" w:rsidP="00F93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</w:t>
            </w:r>
            <w:r w:rsidR="006D1294" w:rsidRPr="00F93B43">
              <w:rPr>
                <w:b/>
                <w:bCs/>
              </w:rPr>
              <w:t xml:space="preserve"> roditelji, bračni </w:t>
            </w:r>
            <w:r w:rsidRPr="00F93B43">
              <w:rPr>
                <w:b/>
                <w:bCs/>
              </w:rPr>
              <w:t>drug i djeca.</w:t>
            </w:r>
          </w:p>
          <w:p w14:paraId="49437124" w14:textId="0F0C83CF" w:rsidR="006D1294" w:rsidRPr="007554BF" w:rsidRDefault="006D1294" w:rsidP="007554BF">
            <w:pPr>
              <w:pStyle w:val="ListParagraph"/>
              <w:widowControl/>
              <w:numPr>
                <w:ilvl w:val="0"/>
                <w:numId w:val="54"/>
              </w:numPr>
              <w:suppressAutoHyphens w:val="0"/>
              <w:jc w:val="both"/>
              <w:rPr>
                <w:b/>
                <w:bCs/>
              </w:rPr>
            </w:pPr>
            <w:r w:rsidRPr="007554BF">
              <w:rPr>
                <w:b/>
                <w:bCs/>
              </w:rPr>
              <w:t>Pravo na umanjenja iz ovoga člana nemaju pravna lica čiji su vlasnici ili osnivači lica - učesnici u oružanoj borbi.</w:t>
            </w:r>
          </w:p>
          <w:p w14:paraId="40C4244C" w14:textId="3B58611F" w:rsidR="006D1294" w:rsidRPr="00DF77B5" w:rsidRDefault="006D1294" w:rsidP="00BD66EF">
            <w:pPr>
              <w:widowControl/>
              <w:suppressAutoHyphens w:val="0"/>
              <w:jc w:val="both"/>
              <w:rPr>
                <w:b/>
                <w:bCs/>
              </w:rPr>
            </w:pPr>
          </w:p>
          <w:p w14:paraId="008B4BD1" w14:textId="288C1ABE" w:rsidR="00CB22E6" w:rsidRPr="00F93B43" w:rsidRDefault="0008510D" w:rsidP="00DF77B5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U smislu člana 29. stav (1) Odluke, </w:t>
            </w:r>
            <w:r w:rsidR="00F93B43">
              <w:rPr>
                <w:b/>
                <w:bCs/>
                <w:color w:val="000000"/>
                <w:shd w:val="clear" w:color="auto" w:fill="FFFFFF"/>
                <w:lang w:val="de-DE"/>
              </w:rPr>
              <w:t>ponuđeni iznos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zakupnine umanjuje se za četrdeset posto (40%) za poslovne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prostore koji se nalaze u pasažima i dvorišnim zgradama, kancelarijske prostore iznad prvog sprata, te pedeset posto (50%) za poslovne prostorije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koje se nalaze u suterenskim i podrumskim prostorima, galerijama, tavanima i potkrovljima.</w:t>
            </w:r>
          </w:p>
          <w:p w14:paraId="429591BD" w14:textId="77777777" w:rsidR="00F93B43" w:rsidRDefault="00F93B43" w:rsidP="00F93B43">
            <w:pPr>
              <w:pStyle w:val="ListParagraph"/>
              <w:widowControl/>
              <w:suppressAutoHyphens w:val="0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</w:p>
          <w:p w14:paraId="02D77098" w14:textId="2DB1825E" w:rsidR="00F93B43" w:rsidRPr="00F93B43" w:rsidRDefault="00F93B43" w:rsidP="00F93B43">
            <w:pPr>
              <w:widowControl/>
              <w:suppressAutoHyphens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-    </w:t>
            </w:r>
            <w:r w:rsidRPr="00F93B43">
              <w:rPr>
                <w:b/>
                <w:bCs/>
              </w:rPr>
              <w:t>Zakupoprimcima poslovnih prostora, koji obavljaju djelatnost tradicionalnih i starih zanata-obrta i djelatnosti slobodnih umjetnika,</w:t>
            </w:r>
          </w:p>
          <w:p w14:paraId="22A3E57B" w14:textId="2303E629" w:rsidR="00F93B43" w:rsidRPr="00F93B43" w:rsidRDefault="00F93B43" w:rsidP="00F93B43">
            <w:pPr>
              <w:widowControl/>
              <w:suppressAutoHyphens w:val="0"/>
              <w:jc w:val="both"/>
              <w:rPr>
                <w:b/>
                <w:bCs/>
              </w:rPr>
            </w:pPr>
            <w:r w:rsidRPr="00F93B43">
              <w:rPr>
                <w:b/>
                <w:bCs/>
              </w:rPr>
              <w:t xml:space="preserve">            shodno odredbama</w:t>
            </w:r>
            <w: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člana 2</w:t>
            </w:r>
            <w:r>
              <w:rPr>
                <w:b/>
                <w:bCs/>
                <w:color w:val="000000"/>
                <w:shd w:val="clear" w:color="auto" w:fill="FFFFFF"/>
                <w:lang w:val="de-DE"/>
              </w:rPr>
              <w:t>6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. Odluke</w:t>
            </w:r>
            <w:r>
              <w:rPr>
                <w:b/>
                <w:bCs/>
                <w:color w:val="000000"/>
                <w:shd w:val="clear" w:color="auto" w:fill="FFFFFF"/>
                <w:lang w:val="de-DE"/>
              </w:rPr>
              <w:t>, ponuđeni iznos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zakupnine</w:t>
            </w:r>
            <w:r w:rsidRPr="00C27D1D">
              <w:t xml:space="preserve">, </w:t>
            </w:r>
            <w:r w:rsidRPr="00F93B43">
              <w:rPr>
                <w:b/>
                <w:bCs/>
              </w:rPr>
              <w:t xml:space="preserve">na zahtjev zakupoprimca, umanjuje za </w:t>
            </w:r>
            <w:bookmarkStart w:id="2" w:name="_Hlk220928012"/>
            <w:r w:rsidRPr="00F93B43">
              <w:rPr>
                <w:b/>
                <w:bCs/>
              </w:rPr>
              <w:t>50%</w:t>
            </w:r>
            <w:bookmarkEnd w:id="2"/>
            <w:r w:rsidRPr="00F93B43">
              <w:rPr>
                <w:b/>
                <w:bCs/>
              </w:rPr>
              <w:t>.</w:t>
            </w:r>
          </w:p>
          <w:p w14:paraId="782FD422" w14:textId="04A75569" w:rsidR="00F93B43" w:rsidRPr="00F93B43" w:rsidRDefault="00F93B43" w:rsidP="00F93B43">
            <w:pPr>
              <w:widowControl/>
              <w:suppressAutoHyphens w:val="0"/>
              <w:jc w:val="both"/>
              <w:rPr>
                <w:b/>
                <w:bCs/>
              </w:rPr>
            </w:pPr>
          </w:p>
          <w:p w14:paraId="2D11E710" w14:textId="368D946D" w:rsidR="00BD66EF" w:rsidRDefault="00BD66EF" w:rsidP="00BD66EF">
            <w:pPr>
              <w:widowControl/>
              <w:suppressAutoHyphens w:val="0"/>
              <w:ind w:left="360"/>
              <w:jc w:val="both"/>
              <w:rPr>
                <w:b/>
                <w:bCs/>
              </w:rPr>
            </w:pPr>
            <w:r>
              <w:t xml:space="preserve">-     </w:t>
            </w:r>
            <w:r w:rsidRPr="00BD66EF">
              <w:rPr>
                <w:b/>
                <w:bCs/>
              </w:rPr>
              <w:t>Maksimalno umanjenje zakupnine po svim osnovima iz Odluke, koje se može priznati zakupoprimcu</w:t>
            </w:r>
            <w:r w:rsidR="00F93B43">
              <w:rPr>
                <w:b/>
                <w:bCs/>
              </w:rPr>
              <w:t>,</w:t>
            </w:r>
            <w:r w:rsidRPr="00BD66EF">
              <w:rPr>
                <w:b/>
                <w:bCs/>
              </w:rPr>
              <w:t xml:space="preserve"> iznosi 60%.</w:t>
            </w:r>
          </w:p>
          <w:p w14:paraId="7975AD82" w14:textId="77777777" w:rsidR="00BD66EF" w:rsidRPr="00BD66EF" w:rsidRDefault="00BD66EF" w:rsidP="00BD66EF">
            <w:pPr>
              <w:widowControl/>
              <w:suppressAutoHyphens w:val="0"/>
              <w:ind w:left="360"/>
              <w:jc w:val="both"/>
              <w:rPr>
                <w:b/>
                <w:bCs/>
              </w:rPr>
            </w:pPr>
          </w:p>
          <w:p w14:paraId="18CE3732" w14:textId="0D02E1AF" w:rsidR="00BD66EF" w:rsidRPr="00F93B43" w:rsidRDefault="0008510D" w:rsidP="00333550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F93B43">
              <w:rPr>
                <w:b/>
                <w:bCs/>
                <w:lang w:val="hr-HR"/>
              </w:rPr>
              <w:t xml:space="preserve">Ponuđači su dužni da uplate novčani polog, u iznosu tri mjesečne zakupnine (prema početnoj cijeni i bez PDV-a) kategorije ulice u kojoj je poslovni prostor, odnosno početna cijena iz </w:t>
            </w:r>
            <w:r w:rsidR="00636A18">
              <w:rPr>
                <w:b/>
                <w:bCs/>
                <w:lang w:val="hr-HR"/>
              </w:rPr>
              <w:t>Izdvojenog j</w:t>
            </w:r>
            <w:r w:rsidRPr="00F93B43">
              <w:rPr>
                <w:b/>
                <w:bCs/>
                <w:lang w:val="hr-HR"/>
              </w:rPr>
              <w:t xml:space="preserve">avnog oglasa pomnožena površinom poslovnog prostora (IZNOS NAVEDEN U TABELI </w:t>
            </w:r>
            <w:r w:rsidR="00636A18">
              <w:rPr>
                <w:b/>
                <w:bCs/>
                <w:lang w:val="hr-HR"/>
              </w:rPr>
              <w:t xml:space="preserve">IZDVOJENOG </w:t>
            </w:r>
            <w:r w:rsidRPr="00F93B43">
              <w:rPr>
                <w:b/>
                <w:bCs/>
                <w:lang w:val="hr-HR"/>
              </w:rPr>
              <w:t>JAVNOG OGLASA ZA SVAKI POSLOVNI PROSTOR), na transakcioni račun 1011010052407778 kod PRIVREDNE BANKE D.D. Sarajevo sa naznakom-Novčani polog za učešće na</w:t>
            </w:r>
            <w:r w:rsidR="00CB22E6" w:rsidRPr="00F93B43">
              <w:rPr>
                <w:b/>
                <w:bCs/>
                <w:lang w:val="hr-HR"/>
              </w:rPr>
              <w:t xml:space="preserve"> </w:t>
            </w:r>
            <w:r w:rsidR="00636A18">
              <w:rPr>
                <w:b/>
                <w:bCs/>
                <w:lang w:val="hr-HR"/>
              </w:rPr>
              <w:t>Izdvojenom j</w:t>
            </w:r>
            <w:r w:rsidRPr="00F93B43">
              <w:rPr>
                <w:b/>
                <w:bCs/>
                <w:lang w:val="hr-HR"/>
              </w:rPr>
              <w:t>avnom oglasu i dokaz o istom dostave uz prijavu na oglas.</w:t>
            </w:r>
            <w:r w:rsidRPr="00F93B43">
              <w:rPr>
                <w:lang w:val="hr-HR"/>
              </w:rPr>
              <w:t xml:space="preserve"> </w:t>
            </w:r>
            <w:r w:rsidRPr="00F93B43">
              <w:rPr>
                <w:b/>
                <w:bCs/>
              </w:rPr>
              <w:t>Ukoliko se kao dokaz o uplati dostavlja elektronska uplatnica, ista mora biti ovjerena pečatom banke.</w:t>
            </w:r>
          </w:p>
          <w:p w14:paraId="1584D9DA" w14:textId="1677D9F0" w:rsidR="00CB22E6" w:rsidRDefault="0008510D" w:rsidP="00DF77B5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hr-HR"/>
              </w:rPr>
            </w:pPr>
            <w:r w:rsidRPr="00CB22E6">
              <w:rPr>
                <w:lang w:val="hr-HR"/>
              </w:rPr>
              <w:t xml:space="preserve">Ukoliko učesnik na </w:t>
            </w:r>
            <w:r w:rsidR="00636A18">
              <w:rPr>
                <w:lang w:val="hr-HR"/>
              </w:rPr>
              <w:t>Izdvojenom j</w:t>
            </w:r>
            <w:r w:rsidRPr="00CB22E6">
              <w:rPr>
                <w:lang w:val="hr-HR"/>
              </w:rPr>
              <w:t>avnom oglasu kojem je dodijeljen poslovni prostor odustane od sklapanja ugovora odnosno ne potpiše ugovor u propisanom roku (15</w:t>
            </w:r>
            <w:r w:rsidR="00CB22E6">
              <w:rPr>
                <w:lang w:val="hr-HR"/>
              </w:rPr>
              <w:t xml:space="preserve"> </w:t>
            </w:r>
            <w:r w:rsidRPr="00CB22E6">
              <w:rPr>
                <w:lang w:val="hr-HR"/>
              </w:rPr>
              <w:t xml:space="preserve">dana od dana pravosnažnosti rješenja o dodjeli) novčani polog se ne vraća. Učesnicima iz </w:t>
            </w:r>
            <w:r w:rsidR="00636A18">
              <w:rPr>
                <w:lang w:val="hr-HR"/>
              </w:rPr>
              <w:t>Izdvojenog j</w:t>
            </w:r>
            <w:r w:rsidRPr="00CB22E6">
              <w:rPr>
                <w:lang w:val="hr-HR"/>
              </w:rPr>
              <w:t>avnog oglasa kojima nije dodijeljen poslovni prostor novčani</w:t>
            </w:r>
            <w:r w:rsidR="00CB22E6">
              <w:rPr>
                <w:lang w:val="hr-HR"/>
              </w:rPr>
              <w:t xml:space="preserve"> </w:t>
            </w:r>
            <w:r w:rsidRPr="00CB22E6">
              <w:rPr>
                <w:lang w:val="hr-HR"/>
              </w:rPr>
              <w:t>polog se vraća.</w:t>
            </w:r>
          </w:p>
          <w:p w14:paraId="1801AF76" w14:textId="512BB9D4" w:rsidR="0008510D" w:rsidRPr="00CB22E6" w:rsidRDefault="0008510D" w:rsidP="00DF77B5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hr-HR"/>
              </w:rPr>
            </w:pPr>
            <w:r w:rsidRPr="000959A9">
              <w:t>Ugovor o zakupu zaključuje se na određeno vrijeme, u trajanju od jedne (1) godine, sa mogućnošću produženja u skladu sa Zakonom i Odlukom.</w:t>
            </w:r>
          </w:p>
          <w:p w14:paraId="5118AF62" w14:textId="77777777" w:rsidR="00CB22E6" w:rsidRPr="00CB22E6" w:rsidRDefault="0008510D" w:rsidP="00DF77B5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/>
                <w:lang w:val="hr-HR"/>
              </w:rPr>
            </w:pPr>
            <w:r w:rsidRPr="00CB22E6">
              <w:rPr>
                <w:lang w:val="hr-HR"/>
              </w:rPr>
              <w:t xml:space="preserve">Poslovne prostorije se koriste po namjeni koja je utvrđena u skladu sa </w:t>
            </w:r>
            <w:r w:rsidRPr="00CB22E6">
              <w:rPr>
                <w:rStyle w:val="WW-DefaultParagraphFont1"/>
                <w:color w:val="000000"/>
                <w:lang w:val="hr-HR"/>
              </w:rPr>
              <w:t>Odlukom o dodjeli u zakup poslovnih zgrada i poslovnih prostora Općine Stari Grad Sarajevo i rasporedu poslovnih djelatnosti na području općine Stari Grad Sarajevo</w:t>
            </w:r>
            <w:r w:rsidRPr="00CB22E6">
              <w:rPr>
                <w:lang w:val="de-DE"/>
              </w:rPr>
              <w:t xml:space="preserve"> </w:t>
            </w:r>
            <w:r w:rsidRPr="00CB22E6">
              <w:rPr>
                <w:shd w:val="clear" w:color="auto" w:fill="FFFFFF"/>
                <w:lang w:val="de-DE"/>
              </w:rPr>
              <w:t>(''Službene novine Kantona Sarajevo'', broj 41/25</w:t>
            </w:r>
            <w:r w:rsidRPr="00CB22E6">
              <w:rPr>
                <w:rFonts w:eastAsia="Times New Roman"/>
                <w:color w:val="231F20"/>
                <w:shd w:val="clear" w:color="auto" w:fill="FFFFFF"/>
                <w:lang w:eastAsia="ar-SA"/>
              </w:rPr>
              <w:t>).</w:t>
            </w:r>
          </w:p>
          <w:p w14:paraId="58B84934" w14:textId="39F8EA72" w:rsidR="0008510D" w:rsidRPr="00CB22E6" w:rsidRDefault="0008510D" w:rsidP="00DF77B5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/>
                <w:lang w:val="hr-HR"/>
              </w:rPr>
            </w:pPr>
            <w:r w:rsidRPr="00CB22E6">
              <w:rPr>
                <w:b/>
                <w:bCs/>
              </w:rPr>
              <w:t>U poslovnim zgradama i prostorima Općine ne može se obavljati djelatnost priređivanja igara na sreću u skladu sa Zakonom o igrama na sreću</w:t>
            </w:r>
            <w:r w:rsidR="00CB22E6">
              <w:rPr>
                <w:b/>
                <w:bCs/>
              </w:rPr>
              <w:t xml:space="preserve"> </w:t>
            </w:r>
            <w:r w:rsidRPr="00CB22E6">
              <w:rPr>
                <w:b/>
                <w:bCs/>
              </w:rPr>
              <w:t>Federacije BiH.</w:t>
            </w:r>
          </w:p>
        </w:tc>
      </w:tr>
    </w:tbl>
    <w:p w14:paraId="5030DDB0" w14:textId="77777777" w:rsidR="00F54900" w:rsidRDefault="00F54900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6D2B6E7E" w14:textId="77777777" w:rsidR="00787B46" w:rsidRDefault="00787B46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5D6DA98A" w14:textId="77777777" w:rsidR="006429E1" w:rsidRDefault="006429E1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2AC4A75A" w14:textId="77777777" w:rsidR="00A2792D" w:rsidRDefault="00A2792D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34F886AE" w14:textId="77777777" w:rsidR="00A2792D" w:rsidRDefault="00A2792D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4BC36FA5" w14:textId="77777777" w:rsidR="00A2792D" w:rsidRDefault="00A2792D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5B28BD05" w14:textId="77777777" w:rsidR="006429E1" w:rsidRDefault="006429E1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20209860" w14:textId="77777777" w:rsidR="006429E1" w:rsidRDefault="006429E1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43AE1BDC" w14:textId="77777777" w:rsidR="007554BF" w:rsidRDefault="007554BF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2BC81B93" w14:textId="77777777" w:rsidR="006429E1" w:rsidRDefault="006429E1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2DA56FD9" w14:textId="77777777" w:rsidR="000959A9" w:rsidRDefault="000959A9" w:rsidP="006D7CBB">
      <w:pPr>
        <w:rPr>
          <w:b/>
          <w:lang w:val="hr-HR"/>
        </w:rPr>
      </w:pPr>
      <w:r w:rsidRPr="000959A9">
        <w:rPr>
          <w:b/>
          <w:lang w:val="hr-HR"/>
        </w:rPr>
        <w:lastRenderedPageBreak/>
        <w:t xml:space="preserve">2. </w:t>
      </w:r>
      <w:r w:rsidR="00893F7C" w:rsidRPr="000959A9">
        <w:rPr>
          <w:b/>
          <w:lang w:val="hr-HR"/>
        </w:rPr>
        <w:t>PRAVO  UČE</w:t>
      </w:r>
      <w:r w:rsidR="00957A78" w:rsidRPr="000959A9">
        <w:rPr>
          <w:b/>
          <w:lang w:val="hr-HR"/>
        </w:rPr>
        <w:t>ŠĆA</w:t>
      </w:r>
      <w:r w:rsidR="00893F7C" w:rsidRPr="000959A9">
        <w:rPr>
          <w:b/>
          <w:lang w:val="hr-HR"/>
        </w:rPr>
        <w:t xml:space="preserve">  </w:t>
      </w:r>
    </w:p>
    <w:p w14:paraId="00AC4DD3" w14:textId="77777777" w:rsidR="000959A9" w:rsidRDefault="000959A9" w:rsidP="006D7CBB">
      <w:pPr>
        <w:rPr>
          <w:b/>
          <w:lang w:val="hr-HR"/>
        </w:rPr>
      </w:pPr>
    </w:p>
    <w:p w14:paraId="2C026911" w14:textId="312B0729" w:rsidR="00740004" w:rsidRDefault="000959A9" w:rsidP="000959A9">
      <w:pPr>
        <w:jc w:val="both"/>
        <w:rPr>
          <w:bCs/>
          <w:lang w:val="hr-HR"/>
        </w:rPr>
      </w:pPr>
      <w:r w:rsidRPr="000959A9">
        <w:rPr>
          <w:bCs/>
          <w:lang w:val="hr-HR"/>
        </w:rPr>
        <w:t xml:space="preserve">Pravo učešća na </w:t>
      </w:r>
      <w:r w:rsidR="00103325">
        <w:rPr>
          <w:bCs/>
          <w:lang w:val="hr-HR"/>
        </w:rPr>
        <w:t>Izdvojenom j</w:t>
      </w:r>
      <w:r w:rsidRPr="000959A9">
        <w:rPr>
          <w:bCs/>
          <w:lang w:val="hr-HR"/>
        </w:rPr>
        <w:t>avnom oglasu imaju</w:t>
      </w:r>
      <w:r w:rsidR="00614285">
        <w:t xml:space="preserve"> </w:t>
      </w:r>
      <w:r w:rsidR="00614285" w:rsidRPr="00C11616">
        <w:t>članov</w:t>
      </w:r>
      <w:r w:rsidR="00614285">
        <w:t>i</w:t>
      </w:r>
      <w:r w:rsidR="00614285" w:rsidRPr="00C11616">
        <w:t xml:space="preserve"> porodica šehida i poginulih boraca, ratn</w:t>
      </w:r>
      <w:r w:rsidR="00614285">
        <w:t>i</w:t>
      </w:r>
      <w:r w:rsidR="00614285" w:rsidRPr="00C11616">
        <w:t xml:space="preserve"> vojn</w:t>
      </w:r>
      <w:r w:rsidR="00614285">
        <w:t>i</w:t>
      </w:r>
      <w:r w:rsidR="00614285" w:rsidRPr="00C11616">
        <w:t xml:space="preserve"> invalid</w:t>
      </w:r>
      <w:r w:rsidR="00614285">
        <w:t>i</w:t>
      </w:r>
      <w:r w:rsidR="00614285" w:rsidRPr="00C11616">
        <w:t xml:space="preserve"> i demobilisan</w:t>
      </w:r>
      <w:r w:rsidR="00614285">
        <w:t>i</w:t>
      </w:r>
      <w:r w:rsidR="00614285" w:rsidRPr="00C11616">
        <w:t xml:space="preserve"> bor</w:t>
      </w:r>
      <w:r w:rsidR="00614285">
        <w:t>ci</w:t>
      </w:r>
      <w:r w:rsidR="00614285" w:rsidRPr="00C11616">
        <w:t xml:space="preserve"> Armije RBiH i MUP-a te nosioc</w:t>
      </w:r>
      <w:r w:rsidR="00614285">
        <w:t>i</w:t>
      </w:r>
      <w:r w:rsidR="00614285" w:rsidRPr="00C11616">
        <w:t xml:space="preserve"> najvećih ratnih vojnih odlikovanja</w:t>
      </w:r>
      <w:r w:rsidR="00614285">
        <w:t>,</w:t>
      </w:r>
      <w:r w:rsidRPr="00636B88">
        <w:t xml:space="preserve"> koj</w:t>
      </w:r>
      <w:r w:rsidR="00614285">
        <w:t>i</w:t>
      </w:r>
      <w:r w:rsidRPr="00636B88">
        <w:t xml:space="preserve"> obavlja</w:t>
      </w:r>
      <w:r>
        <w:t>ju</w:t>
      </w:r>
      <w:r w:rsidRPr="00636B88">
        <w:t xml:space="preserve"> poslovnu djelatnost ili ima</w:t>
      </w:r>
      <w:r>
        <w:t>ju</w:t>
      </w:r>
      <w:r w:rsidRPr="00636B88">
        <w:t xml:space="preserve"> namjeru osnovati pravno lice u svom vlasništvu ili u svojstvu vlasnika ili većinskog vlasnika registrovati samostalnu poslovnu djelatnost kod nadležnog organa</w:t>
      </w:r>
      <w:r>
        <w:rPr>
          <w:bCs/>
          <w:lang w:val="hr-HR"/>
        </w:rPr>
        <w:t>, pod uslovom da</w:t>
      </w:r>
      <w:r w:rsidR="00740004">
        <w:rPr>
          <w:bCs/>
          <w:lang w:val="hr-HR"/>
        </w:rPr>
        <w:t>:</w:t>
      </w:r>
    </w:p>
    <w:p w14:paraId="2D3B99F3" w14:textId="5D70AF3E" w:rsidR="00614285" w:rsidRDefault="00614285" w:rsidP="00614285">
      <w:pPr>
        <w:widowControl/>
        <w:suppressAutoHyphens w:val="0"/>
        <w:jc w:val="both"/>
        <w:rPr>
          <w:bCs/>
          <w:lang w:val="hr-HR"/>
        </w:rPr>
      </w:pPr>
      <w:r>
        <w:rPr>
          <w:bCs/>
          <w:lang w:val="hr-HR"/>
        </w:rPr>
        <w:t xml:space="preserve">       -   </w:t>
      </w:r>
      <w:r w:rsidRPr="00C11616">
        <w:t>već ne koriste poslovne prostore na kojim</w:t>
      </w:r>
      <w:r>
        <w:t>a</w:t>
      </w:r>
      <w:r w:rsidRPr="00C11616">
        <w:t xml:space="preserve"> </w:t>
      </w:r>
      <w:r w:rsidR="00937A64" w:rsidRPr="00C11616">
        <w:t>Općina</w:t>
      </w:r>
      <w:r w:rsidR="00937A64">
        <w:t xml:space="preserve"> ima</w:t>
      </w:r>
      <w:r w:rsidR="00937A64" w:rsidRPr="00C11616">
        <w:t xml:space="preserve"> </w:t>
      </w:r>
      <w:r w:rsidRPr="00C11616">
        <w:t>pravo raspolaganja</w:t>
      </w:r>
      <w:r>
        <w:t>,</w:t>
      </w:r>
    </w:p>
    <w:p w14:paraId="0230F03F" w14:textId="5B814413" w:rsidR="00CB22E6" w:rsidRDefault="000959A9" w:rsidP="000959A9">
      <w:pPr>
        <w:pStyle w:val="ListParagraph"/>
        <w:numPr>
          <w:ilvl w:val="0"/>
          <w:numId w:val="18"/>
        </w:numPr>
        <w:jc w:val="both"/>
      </w:pPr>
      <w:r>
        <w:t>ne</w:t>
      </w:r>
      <w:r w:rsidRPr="00636B88">
        <w:t>maju dugovanja prema Općini po osnovu zakupa poslovnih prostorija, zgrada, garaže, javne površine, stambene jedinice</w:t>
      </w:r>
      <w:r w:rsidR="00CC113F">
        <w:t>, dvorišta</w:t>
      </w:r>
      <w:r w:rsidR="00AB1935">
        <w:t>, istaknute reklame, transparenta, bankomata i sl.</w:t>
      </w:r>
      <w:r>
        <w:t xml:space="preserve">, </w:t>
      </w:r>
    </w:p>
    <w:p w14:paraId="5DF298A7" w14:textId="66D4864C" w:rsidR="00740004" w:rsidRDefault="000959A9" w:rsidP="000959A9">
      <w:pPr>
        <w:pStyle w:val="ListParagraph"/>
        <w:numPr>
          <w:ilvl w:val="0"/>
          <w:numId w:val="18"/>
        </w:numPr>
        <w:jc w:val="both"/>
      </w:pPr>
      <w:r>
        <w:t>ne</w:t>
      </w:r>
      <w:r w:rsidRPr="00636B88">
        <w:t>maju dugovanja po osnovu poreskih i PDV obaveza</w:t>
      </w:r>
      <w:r>
        <w:t xml:space="preserve">, </w:t>
      </w:r>
    </w:p>
    <w:p w14:paraId="025B3829" w14:textId="322B8FE8" w:rsidR="00740004" w:rsidRDefault="000959A9" w:rsidP="000959A9">
      <w:pPr>
        <w:pStyle w:val="ListParagraph"/>
        <w:numPr>
          <w:ilvl w:val="0"/>
          <w:numId w:val="18"/>
        </w:numPr>
        <w:jc w:val="both"/>
      </w:pPr>
      <w:r>
        <w:t xml:space="preserve">obavljaju ili imaju namjeru da obavljaju poslovnu djelatnost </w:t>
      </w:r>
      <w:r w:rsidRPr="00636B88">
        <w:t>koja</w:t>
      </w:r>
      <w:r>
        <w:t xml:space="preserve"> je</w:t>
      </w:r>
      <w:r w:rsidRPr="00636B88">
        <w:t xml:space="preserve"> dozvoljena u kategoriji ulice u kojoj se </w:t>
      </w:r>
      <w:r>
        <w:t>poslovni prostor</w:t>
      </w:r>
      <w:r w:rsidRPr="00636B88">
        <w:t xml:space="preserve"> nalaz</w:t>
      </w:r>
      <w:r>
        <w:t>i</w:t>
      </w:r>
      <w:r w:rsidRPr="00636B88">
        <w:t xml:space="preserve"> ili u konkretnom poslovnom prostoru</w:t>
      </w:r>
      <w:r w:rsidR="00740004">
        <w:t>,</w:t>
      </w:r>
    </w:p>
    <w:p w14:paraId="3621D227" w14:textId="114D3B8C" w:rsidR="00740004" w:rsidRDefault="000959A9" w:rsidP="000959A9">
      <w:pPr>
        <w:pStyle w:val="ListParagraph"/>
        <w:numPr>
          <w:ilvl w:val="0"/>
          <w:numId w:val="18"/>
        </w:numPr>
        <w:jc w:val="both"/>
      </w:pPr>
      <w:r>
        <w:t xml:space="preserve">ne </w:t>
      </w:r>
      <w:r w:rsidRPr="00636B88">
        <w:t xml:space="preserve">obavljaju ili </w:t>
      </w:r>
      <w:r>
        <w:t>ne</w:t>
      </w:r>
      <w:r w:rsidRPr="00636B88">
        <w:t xml:space="preserve">maju namjeru da obavljaju djelatnost </w:t>
      </w:r>
      <w:bookmarkStart w:id="3" w:name="_Hlk208427904"/>
      <w:r w:rsidRPr="00636B88">
        <w:t>priređivanja igara na sreću u skladu sa Zakonom o igrama na sreću Federacije BiH</w:t>
      </w:r>
      <w:bookmarkEnd w:id="3"/>
      <w:r w:rsidRPr="00636B88">
        <w:t>, uključujući, ali ne ograničavajući se na kladionice, automat klubove, bingo, igre na automatima, kazina i slične sadržaje</w:t>
      </w:r>
      <w:r w:rsidR="00740004">
        <w:t>,</w:t>
      </w:r>
    </w:p>
    <w:p w14:paraId="1C787841" w14:textId="77777777" w:rsidR="00CB22E6" w:rsidRDefault="00740004" w:rsidP="00740004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 xml:space="preserve">su spremni </w:t>
      </w:r>
      <w:r w:rsidRPr="00CB22E6">
        <w:rPr>
          <w:lang w:val="hr-HR"/>
        </w:rPr>
        <w:t>izvršiti osiguranje poslovnog prostora od osnovnih rizika vinkuliranom policom u korist Općine Stari Grad Sarajevo koja nema franšiznog učešća u eventualno nastaloj šteti,</w:t>
      </w:r>
    </w:p>
    <w:p w14:paraId="13C8AE87" w14:textId="62A5A2D7" w:rsidR="000959A9" w:rsidRPr="00CB22E6" w:rsidRDefault="00740004" w:rsidP="00740004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 xml:space="preserve">izvrše uplatu obaveznog iznosa novčanog pologa, kako je to navedeno u NAPOMENAMA iz tačke 1. ovog </w:t>
      </w:r>
      <w:r w:rsidR="00636A18">
        <w:t>Izdvojenog j</w:t>
      </w:r>
      <w:r>
        <w:t>avnog oglasa,</w:t>
      </w:r>
    </w:p>
    <w:p w14:paraId="740AAE74" w14:textId="1A50E759" w:rsidR="00740004" w:rsidRPr="00CB22E6" w:rsidRDefault="00740004" w:rsidP="00CB22E6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 xml:space="preserve">imaju otvoren transakcijski </w:t>
      </w:r>
      <w:r w:rsidRPr="00C11616">
        <w:t>račun</w:t>
      </w:r>
      <w:r>
        <w:t>.</w:t>
      </w:r>
    </w:p>
    <w:p w14:paraId="41B5899A" w14:textId="77777777" w:rsidR="00CB22E6" w:rsidRDefault="00CB22E6" w:rsidP="0008622C">
      <w:pPr>
        <w:jc w:val="center"/>
        <w:rPr>
          <w:b/>
          <w:sz w:val="18"/>
          <w:szCs w:val="18"/>
          <w:lang w:val="hr-HR"/>
        </w:rPr>
      </w:pPr>
    </w:p>
    <w:p w14:paraId="2E40929C" w14:textId="77777777" w:rsidR="0049153A" w:rsidRDefault="0049153A" w:rsidP="0008622C">
      <w:pPr>
        <w:jc w:val="center"/>
        <w:rPr>
          <w:b/>
          <w:sz w:val="18"/>
          <w:szCs w:val="18"/>
          <w:lang w:val="hr-HR"/>
        </w:rPr>
      </w:pPr>
    </w:p>
    <w:p w14:paraId="1EDFF63D" w14:textId="0E5FDB17" w:rsidR="00893F7C" w:rsidRPr="000959A9" w:rsidRDefault="000959A9" w:rsidP="000959A9">
      <w:pPr>
        <w:rPr>
          <w:b/>
          <w:lang w:val="hr-HR"/>
        </w:rPr>
      </w:pPr>
      <w:r>
        <w:rPr>
          <w:b/>
          <w:lang w:val="hr-HR"/>
        </w:rPr>
        <w:t xml:space="preserve">3. </w:t>
      </w:r>
      <w:r w:rsidRPr="000959A9">
        <w:rPr>
          <w:b/>
          <w:lang w:val="hr-HR"/>
        </w:rPr>
        <w:t>POTREBNA DOKUMENTACIJA</w:t>
      </w:r>
    </w:p>
    <w:p w14:paraId="2F64E28F" w14:textId="77777777" w:rsidR="000959A9" w:rsidRPr="000959A9" w:rsidRDefault="000959A9" w:rsidP="000959A9">
      <w:pPr>
        <w:rPr>
          <w:b/>
          <w:lang w:val="hr-HR"/>
        </w:rPr>
      </w:pPr>
    </w:p>
    <w:p w14:paraId="57B4C80B" w14:textId="6CE9B948" w:rsidR="000959A9" w:rsidRPr="000959A9" w:rsidRDefault="000959A9" w:rsidP="00A54A60">
      <w:pPr>
        <w:jc w:val="both"/>
        <w:rPr>
          <w:bCs/>
          <w:lang w:val="hr-HR"/>
        </w:rPr>
      </w:pPr>
      <w:r w:rsidRPr="000959A9">
        <w:rPr>
          <w:bCs/>
          <w:lang w:val="hr-HR"/>
        </w:rPr>
        <w:t xml:space="preserve">Pored popunjenog obrasca prijave na </w:t>
      </w:r>
      <w:r w:rsidR="00494B06">
        <w:rPr>
          <w:bCs/>
          <w:lang w:val="hr-HR"/>
        </w:rPr>
        <w:t>Izdvojeni j</w:t>
      </w:r>
      <w:r w:rsidRPr="000959A9">
        <w:rPr>
          <w:bCs/>
          <w:lang w:val="hr-HR"/>
        </w:rPr>
        <w:t xml:space="preserve">avni oglas </w:t>
      </w:r>
      <w:r w:rsidR="00312C27">
        <w:rPr>
          <w:bCs/>
          <w:lang w:val="hr-HR"/>
        </w:rPr>
        <w:t xml:space="preserve">(Prijavni list) </w:t>
      </w:r>
      <w:r w:rsidRPr="000959A9">
        <w:rPr>
          <w:bCs/>
          <w:lang w:val="hr-HR"/>
        </w:rPr>
        <w:t>i popunjenog obrasca Finansijske ponude zakupnine, ponuđači su dužni dostaviti</w:t>
      </w:r>
      <w:r w:rsidR="002C237F">
        <w:rPr>
          <w:bCs/>
          <w:lang w:val="hr-HR"/>
        </w:rPr>
        <w:t xml:space="preserve"> </w:t>
      </w:r>
      <w:r w:rsidRPr="000959A9">
        <w:rPr>
          <w:bCs/>
          <w:lang w:val="hr-HR"/>
        </w:rPr>
        <w:t>sljedeću dokumentaciju:</w:t>
      </w:r>
    </w:p>
    <w:p w14:paraId="3BADF3F4" w14:textId="77777777" w:rsidR="000959A9" w:rsidRPr="000959A9" w:rsidRDefault="000959A9" w:rsidP="000959A9">
      <w:pPr>
        <w:rPr>
          <w:b/>
          <w:lang w:val="hr-HR"/>
        </w:rPr>
      </w:pPr>
    </w:p>
    <w:p w14:paraId="221D4FDB" w14:textId="2FE3648D" w:rsidR="000959A9" w:rsidRPr="00531D53" w:rsidRDefault="00937A64" w:rsidP="00531D53">
      <w:pPr>
        <w:pStyle w:val="ListParagraph"/>
        <w:numPr>
          <w:ilvl w:val="0"/>
          <w:numId w:val="25"/>
        </w:numPr>
        <w:rPr>
          <w:b/>
          <w:u w:val="single"/>
          <w:lang w:val="hr-HR"/>
        </w:rPr>
      </w:pPr>
      <w:r>
        <w:rPr>
          <w:b/>
          <w:u w:val="single"/>
          <w:lang w:val="hr-HR"/>
        </w:rPr>
        <w:t>OBAVEZNA DOKUMENTACIJA</w:t>
      </w:r>
      <w:r w:rsidR="000959A9" w:rsidRPr="00531D53">
        <w:rPr>
          <w:b/>
          <w:u w:val="single"/>
          <w:lang w:val="hr-HR"/>
        </w:rPr>
        <w:t>:</w:t>
      </w:r>
    </w:p>
    <w:p w14:paraId="0AC3D6D4" w14:textId="77777777" w:rsidR="000959A9" w:rsidRDefault="000959A9" w:rsidP="000959A9">
      <w:pPr>
        <w:rPr>
          <w:b/>
          <w:lang w:val="hr-HR"/>
        </w:rPr>
      </w:pPr>
    </w:p>
    <w:p w14:paraId="2456FC67" w14:textId="4C9A68AD" w:rsidR="001C4842" w:rsidRDefault="00913A40" w:rsidP="00531D53">
      <w:pPr>
        <w:pStyle w:val="ListParagraph"/>
        <w:numPr>
          <w:ilvl w:val="0"/>
          <w:numId w:val="29"/>
        </w:numPr>
      </w:pPr>
      <w:r>
        <w:rPr>
          <w:bCs/>
        </w:rPr>
        <w:t>Rješenje/u</w:t>
      </w:r>
      <w:r w:rsidR="001C4842">
        <w:rPr>
          <w:bCs/>
        </w:rPr>
        <w:t>vjerenje/potvrda nadležnog organa ili drugi odgovarajući dokaz o</w:t>
      </w:r>
      <w:r w:rsidR="00941EF5">
        <w:rPr>
          <w:bCs/>
        </w:rPr>
        <w:t xml:space="preserve"> priznatom</w:t>
      </w:r>
      <w:r w:rsidR="001C4842">
        <w:rPr>
          <w:bCs/>
        </w:rPr>
        <w:t xml:space="preserve"> </w:t>
      </w:r>
      <w:r w:rsidR="001C4842">
        <w:t xml:space="preserve">statusu </w:t>
      </w:r>
      <w:r w:rsidR="001C4842" w:rsidRPr="00C11616">
        <w:t>član</w:t>
      </w:r>
      <w:r w:rsidR="001C4842">
        <w:t>a</w:t>
      </w:r>
      <w:r w:rsidR="001C4842" w:rsidRPr="00C11616">
        <w:t xml:space="preserve"> porodic</w:t>
      </w:r>
      <w:r w:rsidR="001C4842">
        <w:t>e</w:t>
      </w:r>
      <w:r w:rsidR="001C4842" w:rsidRPr="00C11616">
        <w:t xml:space="preserve"> šehida i</w:t>
      </w:r>
      <w:r w:rsidR="001C4842">
        <w:t>li</w:t>
      </w:r>
      <w:r w:rsidR="001C4842" w:rsidRPr="00C11616">
        <w:t xml:space="preserve"> poginul</w:t>
      </w:r>
      <w:r w:rsidR="001C4842">
        <w:t>og</w:t>
      </w:r>
      <w:r w:rsidR="001C4842" w:rsidRPr="00C11616">
        <w:t xml:space="preserve"> borca, ratn</w:t>
      </w:r>
      <w:r w:rsidR="001C4842">
        <w:t>og</w:t>
      </w:r>
      <w:r w:rsidR="001C4842" w:rsidRPr="00C11616">
        <w:t xml:space="preserve"> vojn</w:t>
      </w:r>
      <w:r w:rsidR="001C4842">
        <w:t>og</w:t>
      </w:r>
      <w:r w:rsidR="001C4842" w:rsidRPr="00C11616">
        <w:t xml:space="preserve"> invalid</w:t>
      </w:r>
      <w:r w:rsidR="001C4842">
        <w:t>a</w:t>
      </w:r>
      <w:r w:rsidR="00EA38A9">
        <w:t xml:space="preserve"> (sa naznačenim stepenom invaliditeta)</w:t>
      </w:r>
      <w:r w:rsidR="0091084A">
        <w:t>,</w:t>
      </w:r>
      <w:r w:rsidR="001C4842" w:rsidRPr="00C11616">
        <w:t xml:space="preserve"> demobilisan</w:t>
      </w:r>
      <w:r w:rsidR="001C4842">
        <w:t>og</w:t>
      </w:r>
      <w:r w:rsidR="001C4842" w:rsidRPr="00C11616">
        <w:t xml:space="preserve"> bor</w:t>
      </w:r>
      <w:r w:rsidR="001C4842">
        <w:t>ca</w:t>
      </w:r>
      <w:r w:rsidR="001C4842" w:rsidRPr="00C11616">
        <w:t xml:space="preserve"> Armije RBiH i MUP-a</w:t>
      </w:r>
      <w:r w:rsidR="00EA38A9">
        <w:t xml:space="preserve"> (sa naznačenim periodom </w:t>
      </w:r>
      <w:r w:rsidR="00EA38A9">
        <w:rPr>
          <w:bCs/>
        </w:rPr>
        <w:t xml:space="preserve">učešća </w:t>
      </w:r>
      <w:r w:rsidR="00EA38A9" w:rsidRPr="002B4A3D">
        <w:t>u Armiji RBiH i MUP-u za vrijeme agresije</w:t>
      </w:r>
      <w:r w:rsidR="008B0948">
        <w:t xml:space="preserve"> te eventualnog učešća u </w:t>
      </w:r>
      <w:r w:rsidR="008B0948" w:rsidRPr="002B4A3D">
        <w:t>priprem</w:t>
      </w:r>
      <w:r w:rsidR="008B0948">
        <w:t>i</w:t>
      </w:r>
      <w:r w:rsidR="008B0948" w:rsidRPr="002B4A3D">
        <w:t xml:space="preserve"> otpora</w:t>
      </w:r>
      <w:r w:rsidR="00EA38A9">
        <w:t>)</w:t>
      </w:r>
      <w:r w:rsidR="001C4842" w:rsidRPr="00C11616">
        <w:t xml:space="preserve"> te nosioc</w:t>
      </w:r>
      <w:r w:rsidR="001C4842">
        <w:t>a</w:t>
      </w:r>
      <w:r w:rsidR="001C4842" w:rsidRPr="00C11616">
        <w:t xml:space="preserve"> ratnih vojnih odlikovanja</w:t>
      </w:r>
      <w:r w:rsidR="00EA38A9">
        <w:t xml:space="preserve"> utvrđenih zakonom</w:t>
      </w:r>
      <w:r w:rsidR="001C4842">
        <w:t>;</w:t>
      </w:r>
    </w:p>
    <w:p w14:paraId="482B822F" w14:textId="31019251" w:rsidR="000959A9" w:rsidRDefault="00937A64" w:rsidP="00531D53">
      <w:pPr>
        <w:pStyle w:val="ListParagraph"/>
        <w:numPr>
          <w:ilvl w:val="0"/>
          <w:numId w:val="29"/>
        </w:numPr>
      </w:pPr>
      <w:r>
        <w:t xml:space="preserve">Ukoliko ponuđač ima registrovanu poslovnu djelatnost: </w:t>
      </w:r>
      <w:r w:rsidR="000959A9">
        <w:t>R</w:t>
      </w:r>
      <w:r w:rsidR="000959A9" w:rsidRPr="007F04F0">
        <w:t>ješenje nadležnog organa o odobrenju za obavljanje samostalne djelatnosti</w:t>
      </w:r>
      <w:r w:rsidR="000A70A2" w:rsidRPr="000A70A2">
        <w:t xml:space="preserve"> </w:t>
      </w:r>
      <w:r w:rsidR="000A70A2">
        <w:t>ili r</w:t>
      </w:r>
      <w:r w:rsidR="000A70A2" w:rsidRPr="007F04F0">
        <w:t xml:space="preserve">ješenje o upisu </w:t>
      </w:r>
      <w:r w:rsidR="000A70A2">
        <w:t xml:space="preserve">pravnog lica u vlasništvu ponuđača </w:t>
      </w:r>
      <w:r w:rsidR="000A70A2" w:rsidRPr="007F04F0">
        <w:t>u sudski ili drugi odgovarajući registar ili aktuelni izvod iz odgovarajućeg registra - ne stariji od 3 mjeseca</w:t>
      </w:r>
      <w:r w:rsidR="000959A9">
        <w:t>;</w:t>
      </w:r>
    </w:p>
    <w:p w14:paraId="254F519A" w14:textId="09CAC4F4" w:rsidR="000959A9" w:rsidRPr="007F04F0" w:rsidRDefault="000959A9" w:rsidP="008616D4">
      <w:pPr>
        <w:pStyle w:val="ListParagraph"/>
        <w:numPr>
          <w:ilvl w:val="0"/>
          <w:numId w:val="29"/>
        </w:num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og</w:t>
      </w:r>
      <w:r w:rsidRPr="007F04F0">
        <w:t xml:space="preserve"> organ</w:t>
      </w:r>
      <w:r>
        <w:t>a</w:t>
      </w:r>
      <w:r w:rsidRPr="007F04F0">
        <w:t xml:space="preserve"> poreske uprave da nema neizmirenih poreskih obaveza</w:t>
      </w:r>
      <w:r w:rsidR="006455FF" w:rsidRPr="008616D4">
        <w:rPr>
          <w:lang w:val="hr-HR"/>
        </w:rPr>
        <w:t>-</w:t>
      </w:r>
      <w:r w:rsidR="006455FF" w:rsidRPr="00494B06">
        <w:rPr>
          <w:b/>
          <w:bCs/>
          <w:lang w:val="hr-HR"/>
        </w:rPr>
        <w:t>ne starije od datuma objave</w:t>
      </w:r>
      <w:r w:rsidR="00494B06">
        <w:rPr>
          <w:b/>
          <w:bCs/>
          <w:lang w:val="hr-HR"/>
        </w:rPr>
        <w:t xml:space="preserve"> Izdvojenog</w:t>
      </w:r>
      <w:r w:rsidR="006455FF" w:rsidRPr="00494B06">
        <w:rPr>
          <w:b/>
          <w:bCs/>
          <w:lang w:val="hr-HR"/>
        </w:rPr>
        <w:t xml:space="preserve"> </w:t>
      </w:r>
      <w:r w:rsidR="006455FF" w:rsidRPr="00494B06">
        <w:rPr>
          <w:b/>
          <w:bCs/>
          <w:lang w:val="hr-HR"/>
        </w:rPr>
        <w:lastRenderedPageBreak/>
        <w:t>javnog oglasa</w:t>
      </w:r>
      <w:r w:rsidR="006455FF" w:rsidRPr="00494B06">
        <w:rPr>
          <w:b/>
          <w:bCs/>
        </w:rPr>
        <w:t>,</w:t>
      </w:r>
    </w:p>
    <w:p w14:paraId="6EFA58E9" w14:textId="66AED3C4" w:rsidR="000959A9" w:rsidRPr="00494B06" w:rsidRDefault="000959A9" w:rsidP="000959A9">
      <w:pPr>
        <w:pStyle w:val="ListParagraph"/>
        <w:numPr>
          <w:ilvl w:val="0"/>
          <w:numId w:val="29"/>
        </w:numPr>
        <w:jc w:val="both"/>
        <w:rPr>
          <w:b/>
          <w:bCs/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e</w:t>
      </w:r>
      <w:r w:rsidRPr="007F04F0">
        <w:t xml:space="preserve"> Uprav</w:t>
      </w:r>
      <w:r>
        <w:t>e</w:t>
      </w:r>
      <w:r w:rsidRPr="007F04F0">
        <w:t xml:space="preserve"> za indirektno oporezivanje da nema neizmirenih PDV obaveza ili da nije PDV obveznik</w:t>
      </w:r>
      <w:r w:rsidR="006455FF">
        <w:t>-</w:t>
      </w:r>
      <w:r w:rsidR="006455FF" w:rsidRPr="008616D4">
        <w:rPr>
          <w:lang w:val="hr-HR"/>
        </w:rPr>
        <w:t xml:space="preserve"> </w:t>
      </w:r>
      <w:r w:rsidR="006455FF" w:rsidRPr="00494B06">
        <w:rPr>
          <w:b/>
          <w:bCs/>
          <w:lang w:val="hr-HR"/>
        </w:rPr>
        <w:t xml:space="preserve">ne starije od datuma objave </w:t>
      </w:r>
      <w:r w:rsidR="00494B06">
        <w:rPr>
          <w:b/>
          <w:bCs/>
          <w:lang w:val="hr-HR"/>
        </w:rPr>
        <w:t xml:space="preserve">Izdvojenog </w:t>
      </w:r>
      <w:r w:rsidR="006455FF" w:rsidRPr="00494B06">
        <w:rPr>
          <w:b/>
          <w:bCs/>
          <w:lang w:val="hr-HR"/>
        </w:rPr>
        <w:t>javnog oglasa</w:t>
      </w:r>
      <w:r w:rsidR="006455FF" w:rsidRPr="00494B06">
        <w:rPr>
          <w:b/>
          <w:bCs/>
        </w:rPr>
        <w:t>,</w:t>
      </w:r>
    </w:p>
    <w:p w14:paraId="1531C5ED" w14:textId="3F18B793" w:rsidR="000959A9" w:rsidRPr="008616D4" w:rsidRDefault="000959A9" w:rsidP="000959A9">
      <w:pPr>
        <w:pStyle w:val="ListParagraph"/>
        <w:numPr>
          <w:ilvl w:val="0"/>
          <w:numId w:val="29"/>
        </w:numPr>
        <w:jc w:val="both"/>
        <w:rPr>
          <w:lang w:val="hr-HR"/>
        </w:rPr>
      </w:pPr>
      <w:r>
        <w:t>P</w:t>
      </w:r>
      <w:r w:rsidRPr="007F04F0">
        <w:t>otvrd</w:t>
      </w:r>
      <w:r>
        <w:t xml:space="preserve">e/uvjerenja </w:t>
      </w:r>
      <w:r w:rsidRPr="007F04F0">
        <w:t>nadležn</w:t>
      </w:r>
      <w:r>
        <w:t>ih</w:t>
      </w:r>
      <w:r w:rsidRPr="007F04F0">
        <w:t xml:space="preserve"> općinsk</w:t>
      </w:r>
      <w:r>
        <w:t>ih</w:t>
      </w:r>
      <w:r w:rsidRPr="007F04F0">
        <w:t xml:space="preserve"> služb</w:t>
      </w:r>
      <w:r>
        <w:t>i</w:t>
      </w:r>
      <w:r w:rsidRPr="007F04F0">
        <w:t xml:space="preserve"> </w:t>
      </w:r>
      <w:r>
        <w:t>i to:</w:t>
      </w:r>
    </w:p>
    <w:p w14:paraId="578FF6EA" w14:textId="7629FA25" w:rsidR="0072478E" w:rsidRDefault="000959A9" w:rsidP="00C01E72">
      <w:pPr>
        <w:pStyle w:val="ListParagraph"/>
        <w:numPr>
          <w:ilvl w:val="0"/>
          <w:numId w:val="32"/>
        </w:numPr>
        <w:jc w:val="both"/>
      </w:pPr>
      <w:r>
        <w:t xml:space="preserve">Službe za privredu </w:t>
      </w:r>
      <w:r w:rsidR="000A70A2">
        <w:t>da</w:t>
      </w:r>
      <w:r w:rsidR="00746C57" w:rsidRPr="00746C57">
        <w:t xml:space="preserve"> </w:t>
      </w:r>
      <w:r w:rsidR="00746C57">
        <w:t>po osnovu zakupa,</w:t>
      </w:r>
      <w:r w:rsidR="00746C57" w:rsidRPr="00746C57">
        <w:t xml:space="preserve"> </w:t>
      </w:r>
      <w:r w:rsidR="00746C57">
        <w:t>kao fizičko lice ili vlasnik ili lice ovlašteno za zastupanje odgovarajućeg pravnog subjekta</w:t>
      </w:r>
      <w:r w:rsidR="000A70A2">
        <w:t xml:space="preserve"> </w:t>
      </w:r>
      <w:r w:rsidR="00746C57">
        <w:t xml:space="preserve">ne koristi poslovni prostor </w:t>
      </w:r>
      <w:r w:rsidR="000A70A2">
        <w:t xml:space="preserve">na kojem Općina ima pravo raspolaganja te da nema </w:t>
      </w:r>
      <w:r w:rsidR="000A70A2" w:rsidRPr="007F04F0">
        <w:t xml:space="preserve">neizmirenih ugovorenih i drugih obaveza prema Općini </w:t>
      </w:r>
      <w:r w:rsidR="000A70A2">
        <w:t>po navedenom</w:t>
      </w:r>
      <w:r>
        <w:t xml:space="preserve"> osnovu,</w:t>
      </w:r>
    </w:p>
    <w:p w14:paraId="24BB64A1" w14:textId="0C6AA0E3" w:rsidR="000959A9" w:rsidRDefault="000959A9" w:rsidP="00FE4DE2">
      <w:pPr>
        <w:pStyle w:val="ListParagraph"/>
        <w:numPr>
          <w:ilvl w:val="0"/>
          <w:numId w:val="32"/>
        </w:numPr>
        <w:jc w:val="both"/>
      </w:pPr>
      <w:r>
        <w:t xml:space="preserve">Službe za imovinsko pravne, geodetske poslove, katastar i stambene poslove </w:t>
      </w:r>
      <w:r w:rsidR="000A70A2">
        <w:t xml:space="preserve">da nema </w:t>
      </w:r>
      <w:r w:rsidR="000A70A2" w:rsidRPr="007F04F0">
        <w:t>neizmirenih ugovorenih i drugih obaveza prema Općini</w:t>
      </w:r>
      <w:r w:rsidR="000A70A2">
        <w:t xml:space="preserve"> </w:t>
      </w:r>
      <w:r>
        <w:t xml:space="preserve">po osnovu zakupa stambene jedinice ili dvorišta, na kojima Općina ima pravo raspolaganja, </w:t>
      </w:r>
      <w:r w:rsidR="000A70A2">
        <w:t xml:space="preserve"> </w:t>
      </w:r>
    </w:p>
    <w:p w14:paraId="2A7A3660" w14:textId="41C0AF02" w:rsidR="00FE4DE2" w:rsidRDefault="00FE4DE2" w:rsidP="00FE4DE2">
      <w:pPr>
        <w:pStyle w:val="ListParagraph"/>
        <w:numPr>
          <w:ilvl w:val="0"/>
          <w:numId w:val="32"/>
        </w:numPr>
        <w:jc w:val="both"/>
      </w:pPr>
      <w:r>
        <w:t>Službe za investicije i komunalne poslove</w:t>
      </w:r>
      <w:r w:rsidR="000A70A2" w:rsidRPr="000A70A2">
        <w:t xml:space="preserve"> </w:t>
      </w:r>
      <w:r w:rsidR="000A70A2">
        <w:t xml:space="preserve">da nema </w:t>
      </w:r>
      <w:r w:rsidR="000A70A2" w:rsidRPr="007F04F0">
        <w:t>neizmirenih ugovorenih i drugih obaveza prema Općini</w:t>
      </w:r>
      <w:r>
        <w:t xml:space="preserve"> po osnovu zakupa javne površine,</w:t>
      </w:r>
    </w:p>
    <w:p w14:paraId="3FDC06B9" w14:textId="54D603AD" w:rsidR="000959A9" w:rsidRDefault="000959A9" w:rsidP="000959A9">
      <w:pPr>
        <w:pStyle w:val="ListParagraph"/>
        <w:numPr>
          <w:ilvl w:val="0"/>
          <w:numId w:val="32"/>
        </w:numPr>
        <w:jc w:val="both"/>
      </w:pPr>
      <w:r>
        <w:t xml:space="preserve">Službe za urbanizam i prostorno planiranje </w:t>
      </w:r>
      <w:r w:rsidR="000A70A2">
        <w:t xml:space="preserve">da nema </w:t>
      </w:r>
      <w:r w:rsidR="000A70A2" w:rsidRPr="007F04F0">
        <w:t>neizmirenih ugovorenih i drugih obaveza prema Općini</w:t>
      </w:r>
      <w:r w:rsidR="000A70A2">
        <w:t xml:space="preserve"> </w:t>
      </w:r>
      <w:r>
        <w:t>po osnovu obaveze regulisanja naknade za istaknutu reklamu,</w:t>
      </w:r>
      <w:r w:rsidR="00FE4DE2">
        <w:t xml:space="preserve"> transparent, bankomat i </w:t>
      </w:r>
      <w:r w:rsidR="00B23730">
        <w:t>sl</w:t>
      </w:r>
      <w:r w:rsidR="00FE4DE2">
        <w:t>., u skladu sa Odlukom o postavljanju firmi, reklama i drugih sadržaja na građevinama i fasadama i uređenju fasada na području Općine Stari Grad Sarajevo</w:t>
      </w:r>
      <w:r w:rsidR="000571A5">
        <w:t xml:space="preserve"> </w:t>
      </w:r>
      <w:r w:rsidR="00FE4DE2">
        <w:t>(Službene novine Kantona Sarajevo, broj 20/24, 6/25 i 16/25)</w:t>
      </w:r>
      <w:r>
        <w:t>.</w:t>
      </w:r>
    </w:p>
    <w:p w14:paraId="4A616744" w14:textId="77777777" w:rsidR="0072478E" w:rsidRDefault="0072478E" w:rsidP="000959A9">
      <w:pPr>
        <w:jc w:val="both"/>
        <w:rPr>
          <w:b/>
          <w:bCs/>
          <w:lang w:val="hr-HR"/>
        </w:rPr>
      </w:pPr>
      <w:r>
        <w:rPr>
          <w:b/>
          <w:bCs/>
        </w:rPr>
        <w:t xml:space="preserve">            </w:t>
      </w:r>
      <w:r w:rsidR="000959A9" w:rsidRPr="0072478E">
        <w:rPr>
          <w:b/>
          <w:bCs/>
        </w:rPr>
        <w:t>Obrasci zahtjeva za izdavanje naprijed navedenih potvrda/uvjerenja mogu se</w:t>
      </w:r>
      <w:r w:rsidR="000959A9">
        <w:t xml:space="preserve"> </w:t>
      </w:r>
      <w:r w:rsidR="000959A9" w:rsidRPr="0072478E">
        <w:rPr>
          <w:b/>
          <w:bCs/>
          <w:lang w:val="hr-HR"/>
        </w:rPr>
        <w:t xml:space="preserve">preuzeti na šalteru protokola ili na web stranici </w:t>
      </w:r>
      <w:r>
        <w:rPr>
          <w:b/>
          <w:bCs/>
          <w:lang w:val="hr-HR"/>
        </w:rPr>
        <w:t xml:space="preserve">     </w:t>
      </w:r>
    </w:p>
    <w:p w14:paraId="7F694CF1" w14:textId="77777777" w:rsidR="00494B06" w:rsidRDefault="0072478E" w:rsidP="000959A9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O</w:t>
      </w:r>
      <w:r w:rsidR="000959A9" w:rsidRPr="0072478E">
        <w:rPr>
          <w:b/>
          <w:lang w:val="hr-HR"/>
        </w:rPr>
        <w:t>pćine</w:t>
      </w:r>
      <w:r>
        <w:rPr>
          <w:b/>
          <w:lang w:val="hr-HR"/>
        </w:rPr>
        <w:t xml:space="preserve"> </w:t>
      </w:r>
      <w:r w:rsidR="000959A9" w:rsidRPr="000959A9">
        <w:rPr>
          <w:b/>
          <w:lang w:val="hr-HR"/>
        </w:rPr>
        <w:t>Stari Grad Sarajevo</w:t>
      </w:r>
      <w:r w:rsidR="000959A9" w:rsidRPr="000959A9">
        <w:t xml:space="preserve"> </w:t>
      </w:r>
      <w:hyperlink r:id="rId6" w:history="1">
        <w:r w:rsidR="000959A9" w:rsidRPr="000959A9">
          <w:rPr>
            <w:rStyle w:val="Hyperlink"/>
            <w:b/>
            <w:color w:val="000000"/>
          </w:rPr>
          <w:t>www.starigrad.ba</w:t>
        </w:r>
      </w:hyperlink>
      <w:r w:rsidR="000959A9" w:rsidRPr="000959A9">
        <w:rPr>
          <w:b/>
          <w:bCs/>
          <w:lang w:val="hr-HR"/>
        </w:rPr>
        <w:t>.</w:t>
      </w:r>
      <w:r w:rsidR="000959A9" w:rsidRPr="000959A9">
        <w:t xml:space="preserve"> </w:t>
      </w:r>
      <w:r w:rsidR="000959A9" w:rsidRPr="000959A9">
        <w:rPr>
          <w:b/>
          <w:bCs/>
          <w:lang w:val="hr-HR"/>
        </w:rPr>
        <w:t>Izdate potvrde/uvjerenja</w:t>
      </w:r>
      <w:r w:rsidR="000959A9">
        <w:rPr>
          <w:b/>
          <w:bCs/>
          <w:lang w:val="hr-HR"/>
        </w:rPr>
        <w:t xml:space="preserve"> n</w:t>
      </w:r>
      <w:r w:rsidR="000959A9" w:rsidRPr="000959A9">
        <w:rPr>
          <w:b/>
          <w:bCs/>
          <w:lang w:val="hr-HR"/>
        </w:rPr>
        <w:t>e</w:t>
      </w:r>
      <w:r w:rsidR="000959A9">
        <w:rPr>
          <w:b/>
          <w:bCs/>
          <w:lang w:val="hr-HR"/>
        </w:rPr>
        <w:t xml:space="preserve"> </w:t>
      </w:r>
      <w:r w:rsidR="000959A9" w:rsidRPr="000959A9">
        <w:rPr>
          <w:b/>
          <w:bCs/>
          <w:lang w:val="hr-HR"/>
        </w:rPr>
        <w:t>smiju biti starij</w:t>
      </w:r>
      <w:r w:rsidR="000959A9">
        <w:rPr>
          <w:b/>
          <w:bCs/>
          <w:lang w:val="hr-HR"/>
        </w:rPr>
        <w:t>e</w:t>
      </w:r>
      <w:r w:rsidR="000959A9" w:rsidRPr="000959A9">
        <w:rPr>
          <w:b/>
          <w:bCs/>
          <w:lang w:val="hr-HR"/>
        </w:rPr>
        <w:t xml:space="preserve"> od datuma objave </w:t>
      </w:r>
      <w:r w:rsidR="00494B06">
        <w:rPr>
          <w:b/>
          <w:bCs/>
          <w:lang w:val="hr-HR"/>
        </w:rPr>
        <w:t xml:space="preserve">Izdvojenog </w:t>
      </w:r>
      <w:r w:rsidR="000959A9" w:rsidRPr="000959A9">
        <w:rPr>
          <w:b/>
          <w:bCs/>
          <w:lang w:val="hr-HR"/>
        </w:rPr>
        <w:t xml:space="preserve">javnog </w:t>
      </w:r>
    </w:p>
    <w:p w14:paraId="0D3FB5DD" w14:textId="008FDBEB" w:rsidR="000959A9" w:rsidRPr="0072478E" w:rsidRDefault="00494B06" w:rsidP="000959A9">
      <w:pPr>
        <w:jc w:val="both"/>
        <w:rPr>
          <w:b/>
          <w:lang w:val="hr-HR"/>
        </w:rPr>
      </w:pPr>
      <w:r>
        <w:rPr>
          <w:b/>
          <w:bCs/>
          <w:lang w:val="hr-HR"/>
        </w:rPr>
        <w:t xml:space="preserve">            </w:t>
      </w:r>
      <w:r w:rsidR="000959A9" w:rsidRPr="000959A9">
        <w:rPr>
          <w:b/>
          <w:bCs/>
          <w:lang w:val="hr-HR"/>
        </w:rPr>
        <w:t>oglasa.</w:t>
      </w:r>
    </w:p>
    <w:p w14:paraId="420091C7" w14:textId="2087C1F3" w:rsidR="000959A9" w:rsidRDefault="000959A9" w:rsidP="000959A9">
      <w:pPr>
        <w:pStyle w:val="ListParagraph"/>
        <w:numPr>
          <w:ilvl w:val="0"/>
          <w:numId w:val="29"/>
        </w:numPr>
        <w:jc w:val="both"/>
      </w:pPr>
      <w:r>
        <w:t>Obavijest Službe za privredu</w:t>
      </w:r>
      <w:r w:rsidRPr="000959A9">
        <w:t xml:space="preserve"> </w:t>
      </w:r>
      <w:r w:rsidRPr="007F04F0">
        <w:t>da je djelatnost koju namjerava obavljati u poslovnom prostoru u skladu sa rasporedom poslovnih djelatnosti</w:t>
      </w:r>
      <w:r w:rsidR="000571A5">
        <w:t xml:space="preserve"> </w:t>
      </w:r>
      <w:r w:rsidRPr="007F04F0">
        <w:t>propisanim Odlukom</w:t>
      </w:r>
      <w:r>
        <w:t xml:space="preserve"> </w:t>
      </w:r>
      <w:r w:rsidRPr="000571A5">
        <w:rPr>
          <w:rStyle w:val="WW-DefaultParagraphFont1"/>
          <w:color w:val="000000"/>
          <w:shd w:val="clear" w:color="auto" w:fill="FFFFFF"/>
        </w:rPr>
        <w:t>o dodjeli u zakup poslovnih zgrada i poslovnih prostora Općine Stari Grad Sarajevo i rasporedu poslovnih djelatnosti na području općine Stari Grad Sarajevo</w:t>
      </w:r>
      <w:r w:rsidRPr="000571A5">
        <w:rPr>
          <w:shd w:val="clear" w:color="auto" w:fill="FFFFFF"/>
          <w:lang w:val="de-DE"/>
        </w:rPr>
        <w:t xml:space="preserve"> (''Službene novine Kantona Sarajevo'', broj</w:t>
      </w:r>
      <w:r w:rsidRPr="000571A5">
        <w:rPr>
          <w:rFonts w:eastAsia="Times New Roman"/>
          <w:i/>
          <w:iCs/>
          <w:color w:val="231F20"/>
          <w:shd w:val="clear" w:color="auto" w:fill="FFFFFF"/>
          <w:lang w:eastAsia="ar-SA"/>
        </w:rPr>
        <w:t xml:space="preserve"> </w:t>
      </w:r>
      <w:r w:rsidR="00A54A60" w:rsidRPr="000571A5">
        <w:rPr>
          <w:rFonts w:eastAsia="Times New Roman"/>
          <w:color w:val="231F20"/>
          <w:shd w:val="clear" w:color="auto" w:fill="FFFFFF"/>
          <w:lang w:eastAsia="ar-SA"/>
        </w:rPr>
        <w:t>41/25</w:t>
      </w:r>
      <w:r w:rsidRPr="000571A5">
        <w:rPr>
          <w:shd w:val="clear" w:color="auto" w:fill="FFFFFF"/>
          <w:lang w:val="de-DE"/>
        </w:rPr>
        <w:t>)</w:t>
      </w:r>
      <w:r w:rsidRPr="000571A5">
        <w:rPr>
          <w:i/>
          <w:iCs/>
          <w:shd w:val="clear" w:color="auto" w:fill="FFFFFF"/>
          <w:lang w:val="de-DE"/>
        </w:rPr>
        <w:t>-</w:t>
      </w:r>
      <w:r w:rsidRPr="000571A5">
        <w:rPr>
          <w:b/>
          <w:bCs/>
        </w:rPr>
        <w:t>Obrazac zahtjeva za izdavanje naprijed navedene obavijesti može se</w:t>
      </w:r>
      <w:r>
        <w:t xml:space="preserve"> </w:t>
      </w:r>
      <w:r w:rsidRPr="000571A5">
        <w:rPr>
          <w:b/>
          <w:bCs/>
          <w:lang w:val="hr-HR"/>
        </w:rPr>
        <w:t xml:space="preserve">preuzeti na šalteru protokola ili na web stranici </w:t>
      </w:r>
      <w:r w:rsidRPr="000571A5">
        <w:rPr>
          <w:b/>
          <w:lang w:val="hr-HR"/>
        </w:rPr>
        <w:t>Općine Stari Grad Sarajevo</w:t>
      </w:r>
      <w:r w:rsidRPr="000959A9">
        <w:t xml:space="preserve"> </w:t>
      </w:r>
      <w:hyperlink r:id="rId7" w:history="1">
        <w:r w:rsidRPr="000571A5">
          <w:rPr>
            <w:rStyle w:val="Hyperlink"/>
            <w:b/>
            <w:color w:val="000000"/>
          </w:rPr>
          <w:t>www.starigrad.ba</w:t>
        </w:r>
      </w:hyperlink>
      <w:r>
        <w:t>.</w:t>
      </w:r>
    </w:p>
    <w:p w14:paraId="2AE55756" w14:textId="321133FC" w:rsidR="000959A9" w:rsidRDefault="000959A9" w:rsidP="000959A9">
      <w:pPr>
        <w:pStyle w:val="ListParagraph"/>
        <w:numPr>
          <w:ilvl w:val="0"/>
          <w:numId w:val="29"/>
        </w:numPr>
        <w:jc w:val="both"/>
      </w:pPr>
      <w:r>
        <w:t>Dokaz o uplati obaveznog iznosa novčanog pologa, kako je to navedeno u NAPOMENAMA iz tačke 1. ovog Javnog oglasa;</w:t>
      </w:r>
    </w:p>
    <w:p w14:paraId="1A290467" w14:textId="7521342B" w:rsidR="000959A9" w:rsidRPr="000571A5" w:rsidRDefault="000959A9" w:rsidP="000959A9">
      <w:pPr>
        <w:pStyle w:val="ListParagraph"/>
        <w:numPr>
          <w:ilvl w:val="0"/>
          <w:numId w:val="29"/>
        </w:numPr>
        <w:jc w:val="both"/>
        <w:rPr>
          <w:lang w:val="hr-HR"/>
        </w:rPr>
      </w:pPr>
      <w:r w:rsidRPr="000571A5">
        <w:rPr>
          <w:lang w:val="hr-HR"/>
        </w:rPr>
        <w:t xml:space="preserve">Pisana i od nadležnog organa ovjerena izjava da je spreman izvršiti osiguranje poslovnog prostora od osnovnih rizika vinkuliranom policom u korist Općine Stari Grad Sarajevo koja nema franšiznog učešća u eventualno nastaloj šteti- </w:t>
      </w:r>
      <w:r w:rsidR="00AB3DF0" w:rsidRPr="000571A5">
        <w:rPr>
          <w:b/>
          <w:bCs/>
          <w:lang w:val="hr-HR"/>
        </w:rPr>
        <w:t>Obrazac</w:t>
      </w:r>
      <w:r w:rsidR="00AB3DF0"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>Izjav</w:t>
      </w:r>
      <w:r w:rsidR="00AB3DF0" w:rsidRPr="000571A5">
        <w:rPr>
          <w:b/>
          <w:bCs/>
          <w:lang w:val="hr-HR"/>
        </w:rPr>
        <w:t>e</w:t>
      </w:r>
      <w:r w:rsidRPr="000571A5">
        <w:rPr>
          <w:b/>
          <w:bCs/>
          <w:lang w:val="hr-HR"/>
        </w:rPr>
        <w:t xml:space="preserve"> se može preuzeti na šalteru protokola ili</w:t>
      </w:r>
      <w:r w:rsidR="00AB3DF0" w:rsidRPr="000571A5">
        <w:rPr>
          <w:b/>
          <w:bCs/>
          <w:lang w:val="hr-HR"/>
        </w:rPr>
        <w:t xml:space="preserve"> na web stranici </w:t>
      </w:r>
      <w:r w:rsidR="00AB3DF0" w:rsidRPr="000571A5">
        <w:rPr>
          <w:b/>
          <w:lang w:val="hr-HR"/>
        </w:rPr>
        <w:t>Općine Stari Grad Sarajevo</w:t>
      </w:r>
      <w:r w:rsidR="00AB3DF0" w:rsidRPr="000959A9">
        <w:t xml:space="preserve"> </w:t>
      </w:r>
      <w:hyperlink r:id="rId8" w:history="1">
        <w:r w:rsidR="00AB3DF0" w:rsidRPr="000571A5">
          <w:rPr>
            <w:rStyle w:val="Hyperlink"/>
            <w:b/>
            <w:color w:val="000000"/>
          </w:rPr>
          <w:t>www.starigrad.ba</w:t>
        </w:r>
      </w:hyperlink>
      <w:r w:rsidR="00AB3DF0">
        <w:t>.</w:t>
      </w:r>
      <w:r w:rsidR="00AB3DF0" w:rsidRPr="000571A5">
        <w:rPr>
          <w:b/>
          <w:bCs/>
          <w:lang w:val="hr-HR"/>
        </w:rPr>
        <w:t xml:space="preserve">     </w:t>
      </w:r>
      <w:r w:rsidRPr="000571A5">
        <w:rPr>
          <w:lang w:val="hr-HR"/>
        </w:rPr>
        <w:t xml:space="preserve">     </w:t>
      </w:r>
    </w:p>
    <w:p w14:paraId="115C58DD" w14:textId="3DBCDE05" w:rsidR="000959A9" w:rsidRDefault="000959A9" w:rsidP="000959A9">
      <w:pPr>
        <w:pStyle w:val="ListParagraph"/>
        <w:numPr>
          <w:ilvl w:val="0"/>
          <w:numId w:val="29"/>
        </w:numPr>
        <w:jc w:val="both"/>
      </w:pPr>
      <w:r w:rsidRPr="000571A5">
        <w:rPr>
          <w:lang w:val="hr-HR"/>
        </w:rPr>
        <w:t xml:space="preserve">Pisana i od nadležnog organa ovjerena izjava da </w:t>
      </w:r>
      <w:r w:rsidRPr="007F04F0">
        <w:t>ne obavlja ili nema namjeru da obavlja djelatnost priređivanja igara na sreću, uključujući, ali ne ograničavajući se na kladionice, automat klubove, bingo, igre na automatima, kazina i slične sadržaje, u skladu sa Zakonom o igrama na</w:t>
      </w:r>
      <w:r>
        <w:t xml:space="preserve"> </w:t>
      </w:r>
      <w:r w:rsidRPr="007F04F0">
        <w:t>sreću Federacije BiH</w:t>
      </w:r>
      <w:r>
        <w:t xml:space="preserve"> </w:t>
      </w:r>
      <w:r w:rsidR="00AB3DF0" w:rsidRPr="000571A5">
        <w:rPr>
          <w:lang w:val="hr-HR"/>
        </w:rPr>
        <w:t>–</w:t>
      </w:r>
      <w:r w:rsidRPr="000571A5">
        <w:rPr>
          <w:lang w:val="hr-HR"/>
        </w:rPr>
        <w:t xml:space="preserve"> </w:t>
      </w:r>
      <w:r w:rsidR="00AB3DF0" w:rsidRPr="000571A5">
        <w:rPr>
          <w:b/>
          <w:bCs/>
          <w:lang w:val="hr-HR"/>
        </w:rPr>
        <w:t>Obrazac</w:t>
      </w:r>
      <w:r w:rsidR="00AB3DF0"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>Izjav</w:t>
      </w:r>
      <w:r w:rsidR="00AB3DF0" w:rsidRPr="000571A5">
        <w:rPr>
          <w:b/>
          <w:bCs/>
          <w:lang w:val="hr-HR"/>
        </w:rPr>
        <w:t>e</w:t>
      </w:r>
      <w:r w:rsidRPr="000571A5">
        <w:rPr>
          <w:b/>
          <w:bCs/>
          <w:lang w:val="hr-HR"/>
        </w:rPr>
        <w:t xml:space="preserve"> se može preuzeti na šalteru protokola ili</w:t>
      </w:r>
      <w:r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 xml:space="preserve">na web stranici </w:t>
      </w:r>
      <w:r w:rsidRPr="000571A5">
        <w:rPr>
          <w:b/>
          <w:lang w:val="hr-HR"/>
        </w:rPr>
        <w:t>Općine Stari Grad Sarajevo</w:t>
      </w:r>
      <w:r w:rsidR="000571A5">
        <w:t xml:space="preserve"> </w:t>
      </w:r>
      <w:hyperlink r:id="rId9" w:history="1">
        <w:r w:rsidR="000571A5" w:rsidRPr="00F77164">
          <w:rPr>
            <w:rStyle w:val="Hyperlink"/>
            <w:b/>
          </w:rPr>
          <w:t>www.starigrad.ba</w:t>
        </w:r>
      </w:hyperlink>
      <w:r>
        <w:t>.</w:t>
      </w:r>
    </w:p>
    <w:p w14:paraId="78D0C5A2" w14:textId="4B9A15D4" w:rsidR="00937A64" w:rsidRDefault="00937A64" w:rsidP="00937A64">
      <w:pPr>
        <w:pStyle w:val="ListParagraph"/>
        <w:numPr>
          <w:ilvl w:val="0"/>
          <w:numId w:val="29"/>
        </w:numPr>
        <w:jc w:val="both"/>
      </w:pPr>
      <w:r>
        <w:t xml:space="preserve">Ukoliko ponuđač nema registrovanu poslovnu djelatnost: </w:t>
      </w:r>
      <w:r w:rsidRPr="00666DC2">
        <w:rPr>
          <w:lang w:val="hr-HR"/>
        </w:rPr>
        <w:t>Pisana i od nadležnog organa ovjerena izjava</w:t>
      </w:r>
      <w:r w:rsidRPr="000959A9">
        <w:t xml:space="preserve"> </w:t>
      </w:r>
      <w:r w:rsidRPr="007F04F0">
        <w:t>da ima namjeru osnovati pravno lice u svom vlasništvu ili u svojstvu vlasnika ili većinskog vlasnika</w:t>
      </w:r>
      <w:r>
        <w:t xml:space="preserve"> </w:t>
      </w:r>
      <w:r w:rsidRPr="007F04F0">
        <w:t xml:space="preserve">registrovati </w:t>
      </w:r>
      <w:r w:rsidRPr="00636B88">
        <w:t>samostalnu</w:t>
      </w:r>
      <w:r w:rsidRPr="007F04F0">
        <w:t xml:space="preserve"> poslovnu djelatnost kod nadležnog organa</w:t>
      </w:r>
      <w:r>
        <w:t xml:space="preserve"> </w:t>
      </w:r>
      <w:r w:rsidRPr="00666DC2">
        <w:rPr>
          <w:lang w:val="hr-HR"/>
        </w:rPr>
        <w:t xml:space="preserve">– </w:t>
      </w:r>
      <w:r w:rsidRPr="00666DC2">
        <w:rPr>
          <w:b/>
          <w:bCs/>
          <w:lang w:val="hr-HR"/>
        </w:rPr>
        <w:t>Obrazac</w:t>
      </w:r>
      <w:r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Izjave se može preuzeti na šalteru protokola ili</w:t>
      </w:r>
      <w:r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na web stranici</w:t>
      </w:r>
      <w:r>
        <w:rPr>
          <w:b/>
          <w:bCs/>
          <w:lang w:val="hr-HR"/>
        </w:rPr>
        <w:t xml:space="preserve"> </w:t>
      </w:r>
      <w:r w:rsidRPr="00666DC2">
        <w:rPr>
          <w:b/>
          <w:lang w:val="hr-HR"/>
        </w:rPr>
        <w:t>Općine Stari Grad Sarajevo</w:t>
      </w:r>
      <w:r w:rsidRPr="000959A9">
        <w:t xml:space="preserve"> </w:t>
      </w:r>
      <w:hyperlink r:id="rId10" w:history="1">
        <w:r w:rsidRPr="00666DC2">
          <w:rPr>
            <w:rStyle w:val="Hyperlink"/>
            <w:b/>
            <w:color w:val="000000"/>
          </w:rPr>
          <w:t>www.starigrad.ba</w:t>
        </w:r>
      </w:hyperlink>
      <w:r>
        <w:t>.</w:t>
      </w:r>
      <w:r w:rsidRPr="00666DC2">
        <w:rPr>
          <w:b/>
          <w:lang w:val="hr-HR"/>
        </w:rPr>
        <w:t xml:space="preserve">     </w:t>
      </w:r>
    </w:p>
    <w:p w14:paraId="1EC9C51E" w14:textId="161E9CB7" w:rsidR="000959A9" w:rsidRDefault="000959A9" w:rsidP="000571A5">
      <w:pPr>
        <w:pStyle w:val="ListParagraph"/>
        <w:numPr>
          <w:ilvl w:val="0"/>
          <w:numId w:val="29"/>
        </w:numPr>
        <w:jc w:val="both"/>
      </w:pPr>
      <w:r>
        <w:lastRenderedPageBreak/>
        <w:t xml:space="preserve">Dokaz o otvorenom transakcijskom </w:t>
      </w:r>
      <w:r w:rsidRPr="00C11616">
        <w:t>račun</w:t>
      </w:r>
      <w:r>
        <w:t>u</w:t>
      </w:r>
      <w:r w:rsidRPr="00C11616">
        <w:t xml:space="preserve"> (</w:t>
      </w:r>
      <w:r>
        <w:t>potvrda ili drugi odgovarajući dokument, izdat od banke kod koje je račun otvoren).</w:t>
      </w:r>
    </w:p>
    <w:p w14:paraId="06DB73CB" w14:textId="38260309" w:rsidR="000959A9" w:rsidRDefault="000959A9" w:rsidP="000959A9">
      <w:pPr>
        <w:rPr>
          <w:bCs/>
          <w:lang w:val="hr-HR"/>
        </w:rPr>
      </w:pPr>
    </w:p>
    <w:p w14:paraId="0965AE4E" w14:textId="0A11DC7C" w:rsidR="000959A9" w:rsidRPr="0072478E" w:rsidRDefault="00D1739C" w:rsidP="0072478E">
      <w:pPr>
        <w:pStyle w:val="ListParagraph"/>
        <w:numPr>
          <w:ilvl w:val="0"/>
          <w:numId w:val="25"/>
        </w:numPr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DODATNA </w:t>
      </w:r>
      <w:r w:rsidR="00937A64">
        <w:rPr>
          <w:b/>
          <w:u w:val="single"/>
          <w:lang w:val="hr-HR"/>
        </w:rPr>
        <w:t>DOKUMENTACIJA KOJA SE BODUJE</w:t>
      </w:r>
      <w:r w:rsidR="000959A9" w:rsidRPr="0072478E">
        <w:rPr>
          <w:b/>
          <w:u w:val="single"/>
          <w:lang w:val="hr-HR"/>
        </w:rPr>
        <w:t>:</w:t>
      </w:r>
    </w:p>
    <w:p w14:paraId="1CDCACD9" w14:textId="77777777" w:rsidR="000959A9" w:rsidRDefault="000959A9" w:rsidP="000959A9">
      <w:pPr>
        <w:rPr>
          <w:b/>
          <w:lang w:val="hr-HR"/>
        </w:rPr>
      </w:pPr>
    </w:p>
    <w:p w14:paraId="22F2D5DD" w14:textId="753BD856" w:rsidR="00877BE7" w:rsidRDefault="00913A40" w:rsidP="00877BE7">
      <w:pPr>
        <w:pStyle w:val="ListParagraph"/>
        <w:numPr>
          <w:ilvl w:val="0"/>
          <w:numId w:val="48"/>
        </w:numPr>
        <w:jc w:val="both"/>
        <w:rPr>
          <w:lang w:val="hr-HR"/>
        </w:rPr>
      </w:pPr>
      <w:r>
        <w:rPr>
          <w:lang w:val="hr-HR"/>
        </w:rPr>
        <w:t xml:space="preserve">Za ponuđača koji ima status </w:t>
      </w:r>
      <w:r>
        <w:t>člana</w:t>
      </w:r>
      <w:r w:rsidRPr="002B4A3D">
        <w:t xml:space="preserve"> porodice šehida ili poginulog borca</w:t>
      </w:r>
      <w:r>
        <w:rPr>
          <w:lang w:val="hr-HR"/>
        </w:rPr>
        <w:t>-p</w:t>
      </w:r>
      <w:r w:rsidR="00877BE7" w:rsidRPr="000571A5">
        <w:rPr>
          <w:lang w:val="hr-HR"/>
        </w:rPr>
        <w:t>isana i od nadležnog organa ovjerena izjava</w:t>
      </w:r>
      <w:r w:rsidR="00877BE7">
        <w:rPr>
          <w:lang w:val="hr-HR"/>
        </w:rPr>
        <w:t xml:space="preserve"> o zajedničkom domaćinstvu </w:t>
      </w:r>
      <w:r w:rsidR="001C4842">
        <w:rPr>
          <w:lang w:val="hr-HR"/>
        </w:rPr>
        <w:t>(kućna lista)</w:t>
      </w:r>
      <w:r w:rsidR="005F3E56">
        <w:rPr>
          <w:lang w:val="hr-HR"/>
        </w:rPr>
        <w:t xml:space="preserve">, dokaz o stepenu srodstva sa članovima uže porodice koji žive u zajedničkom domaćinstvu sa ponuđačem prema naprijed navedenoj izjavi/kućnoj listi (izvod iz matične knjige rođenih za ponuđača i za djecu ponuđača, izvod iz matične knjige vjenčanih i sl.) te dokaz o </w:t>
      </w:r>
      <w:r w:rsidR="0091084A" w:rsidRPr="00C11616">
        <w:t>nezaposlen</w:t>
      </w:r>
      <w:r w:rsidR="0091084A">
        <w:t>osti z</w:t>
      </w:r>
      <w:r w:rsidR="0091084A" w:rsidRPr="00C11616">
        <w:t>a svakog radno sposobnog člana uže porodice, uključujući i podnositelja ponude</w:t>
      </w:r>
      <w:r w:rsidR="004B5FB9">
        <w:t>.</w:t>
      </w:r>
      <w:r w:rsidR="005F3E56">
        <w:rPr>
          <w:lang w:val="hr-HR"/>
        </w:rPr>
        <w:t xml:space="preserve"> </w:t>
      </w:r>
    </w:p>
    <w:p w14:paraId="11F9C2D7" w14:textId="77777777" w:rsidR="001C4842" w:rsidRPr="00877BE7" w:rsidRDefault="001C4842" w:rsidP="00C46F62">
      <w:pPr>
        <w:pStyle w:val="ListParagraph"/>
        <w:jc w:val="both"/>
        <w:rPr>
          <w:lang w:val="hr-HR"/>
        </w:rPr>
      </w:pPr>
    </w:p>
    <w:p w14:paraId="3397F08D" w14:textId="77777777" w:rsidR="00666DC2" w:rsidRDefault="000959A9" w:rsidP="000959A9">
      <w:pPr>
        <w:jc w:val="both"/>
        <w:rPr>
          <w:lang w:val="hr-HR"/>
        </w:rPr>
      </w:pPr>
      <w:r>
        <w:rPr>
          <w:b/>
          <w:bCs/>
          <w:lang w:val="hr-HR"/>
        </w:rPr>
        <w:t xml:space="preserve">  </w:t>
      </w:r>
    </w:p>
    <w:p w14:paraId="408412E1" w14:textId="53365F7F" w:rsidR="000959A9" w:rsidRPr="00666DC2" w:rsidRDefault="000959A9" w:rsidP="000959A9">
      <w:pPr>
        <w:jc w:val="both"/>
        <w:rPr>
          <w:lang w:val="hr-HR"/>
        </w:rPr>
      </w:pPr>
      <w:r w:rsidRPr="00376D55">
        <w:rPr>
          <w:b/>
          <w:bCs/>
          <w:sz w:val="32"/>
          <w:szCs w:val="32"/>
          <w:u w:val="single"/>
          <w:lang w:val="hr-HR"/>
        </w:rPr>
        <w:t>Sve</w:t>
      </w:r>
      <w:r>
        <w:rPr>
          <w:b/>
          <w:bCs/>
          <w:sz w:val="32"/>
          <w:szCs w:val="32"/>
          <w:u w:val="single"/>
          <w:lang w:val="hr-HR"/>
        </w:rPr>
        <w:t xml:space="preserve"> izjave i</w:t>
      </w:r>
      <w:r w:rsidRPr="00376D55">
        <w:rPr>
          <w:b/>
          <w:bCs/>
          <w:sz w:val="32"/>
          <w:szCs w:val="32"/>
          <w:u w:val="single"/>
          <w:lang w:val="hr-HR"/>
        </w:rPr>
        <w:t xml:space="preserve"> kopije dokumenata</w:t>
      </w:r>
      <w:r>
        <w:rPr>
          <w:b/>
          <w:bCs/>
          <w:sz w:val="32"/>
          <w:szCs w:val="32"/>
          <w:u w:val="single"/>
          <w:lang w:val="hr-HR"/>
        </w:rPr>
        <w:t xml:space="preserve"> </w:t>
      </w:r>
      <w:r w:rsidR="00771CAD">
        <w:rPr>
          <w:b/>
          <w:bCs/>
          <w:sz w:val="32"/>
          <w:szCs w:val="32"/>
          <w:u w:val="single"/>
          <w:lang w:val="hr-HR"/>
        </w:rPr>
        <w:t>iz</w:t>
      </w:r>
      <w:r>
        <w:rPr>
          <w:b/>
          <w:bCs/>
          <w:sz w:val="32"/>
          <w:szCs w:val="32"/>
          <w:u w:val="single"/>
          <w:lang w:val="hr-HR"/>
        </w:rPr>
        <w:t xml:space="preserve"> </w:t>
      </w:r>
      <w:r w:rsidR="001011F1">
        <w:rPr>
          <w:b/>
          <w:bCs/>
          <w:sz w:val="32"/>
          <w:szCs w:val="32"/>
          <w:u w:val="single"/>
          <w:lang w:val="hr-HR"/>
        </w:rPr>
        <w:t>tačk</w:t>
      </w:r>
      <w:r w:rsidR="00771CAD">
        <w:rPr>
          <w:b/>
          <w:bCs/>
          <w:sz w:val="32"/>
          <w:szCs w:val="32"/>
          <w:u w:val="single"/>
          <w:lang w:val="hr-HR"/>
        </w:rPr>
        <w:t>e</w:t>
      </w:r>
      <w:r w:rsidR="001011F1">
        <w:rPr>
          <w:b/>
          <w:bCs/>
          <w:sz w:val="32"/>
          <w:szCs w:val="32"/>
          <w:u w:val="single"/>
          <w:lang w:val="hr-HR"/>
        </w:rPr>
        <w:t xml:space="preserve"> 3. </w:t>
      </w:r>
      <w:r w:rsidR="004B6102">
        <w:rPr>
          <w:b/>
          <w:bCs/>
          <w:sz w:val="32"/>
          <w:szCs w:val="32"/>
          <w:u w:val="single"/>
          <w:lang w:val="hr-HR"/>
        </w:rPr>
        <w:t>Izdvojenog j</w:t>
      </w:r>
      <w:r>
        <w:rPr>
          <w:b/>
          <w:bCs/>
          <w:sz w:val="32"/>
          <w:szCs w:val="32"/>
          <w:u w:val="single"/>
          <w:lang w:val="hr-HR"/>
        </w:rPr>
        <w:t>avn</w:t>
      </w:r>
      <w:r w:rsidR="001011F1">
        <w:rPr>
          <w:b/>
          <w:bCs/>
          <w:sz w:val="32"/>
          <w:szCs w:val="32"/>
          <w:u w:val="single"/>
          <w:lang w:val="hr-HR"/>
        </w:rPr>
        <w:t>og</w:t>
      </w:r>
      <w:r>
        <w:rPr>
          <w:b/>
          <w:bCs/>
          <w:sz w:val="32"/>
          <w:szCs w:val="32"/>
          <w:u w:val="single"/>
          <w:lang w:val="hr-HR"/>
        </w:rPr>
        <w:t xml:space="preserve"> oglas</w:t>
      </w:r>
      <w:r w:rsidR="001011F1">
        <w:rPr>
          <w:b/>
          <w:bCs/>
          <w:sz w:val="32"/>
          <w:szCs w:val="32"/>
          <w:u w:val="single"/>
          <w:lang w:val="hr-HR"/>
        </w:rPr>
        <w:t>a</w:t>
      </w:r>
      <w:r w:rsidRPr="00376D55">
        <w:rPr>
          <w:b/>
          <w:bCs/>
          <w:sz w:val="32"/>
          <w:szCs w:val="32"/>
          <w:u w:val="single"/>
          <w:lang w:val="hr-HR"/>
        </w:rPr>
        <w:t xml:space="preserve"> moraju biti </w:t>
      </w:r>
      <w:r w:rsidRPr="000959A9">
        <w:rPr>
          <w:b/>
          <w:bCs/>
          <w:sz w:val="32"/>
          <w:szCs w:val="32"/>
          <w:u w:val="single"/>
          <w:lang w:val="hr-HR"/>
        </w:rPr>
        <w:t>ovjerene</w:t>
      </w:r>
      <w:r w:rsidRPr="000959A9">
        <w:rPr>
          <w:u w:val="single"/>
        </w:rPr>
        <w:t xml:space="preserve"> </w:t>
      </w:r>
      <w:r w:rsidRPr="000959A9">
        <w:rPr>
          <w:b/>
          <w:bCs/>
          <w:sz w:val="32"/>
          <w:szCs w:val="32"/>
          <w:u w:val="single"/>
        </w:rPr>
        <w:t>od strane nadležnog organa</w:t>
      </w:r>
      <w:r w:rsidRPr="00376D55">
        <w:rPr>
          <w:b/>
          <w:bCs/>
          <w:sz w:val="32"/>
          <w:szCs w:val="32"/>
          <w:u w:val="single"/>
          <w:lang w:val="hr-HR"/>
        </w:rPr>
        <w:t>.</w:t>
      </w:r>
    </w:p>
    <w:p w14:paraId="03FC4F4B" w14:textId="6F46E0DD" w:rsidR="00FB1587" w:rsidRDefault="000959A9" w:rsidP="000959A9">
      <w:pPr>
        <w:jc w:val="both"/>
      </w:pPr>
      <w:r>
        <w:t xml:space="preserve">   </w:t>
      </w:r>
    </w:p>
    <w:p w14:paraId="5686E3D7" w14:textId="77777777" w:rsidR="00235C07" w:rsidRDefault="00235C07" w:rsidP="00235C07">
      <w:pPr>
        <w:jc w:val="both"/>
        <w:rPr>
          <w:b/>
          <w:bCs/>
        </w:rPr>
      </w:pPr>
    </w:p>
    <w:p w14:paraId="512C2C3B" w14:textId="35D832B9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t xml:space="preserve">NAČIN PODNOŠENJA PRIJAVE </w:t>
      </w:r>
    </w:p>
    <w:p w14:paraId="4220DA56" w14:textId="77777777" w:rsidR="00666DC2" w:rsidRDefault="000959A9" w:rsidP="00666DC2">
      <w:pPr>
        <w:jc w:val="both"/>
        <w:rPr>
          <w:b/>
          <w:bCs/>
        </w:rPr>
      </w:pPr>
      <w:r w:rsidRPr="000959A9">
        <w:rPr>
          <w:b/>
          <w:bCs/>
        </w:rPr>
        <w:t xml:space="preserve"> </w:t>
      </w:r>
    </w:p>
    <w:p w14:paraId="124092A9" w14:textId="09362EC8" w:rsidR="000959A9" w:rsidRPr="00666DC2" w:rsidRDefault="000959A9" w:rsidP="00666DC2">
      <w:pPr>
        <w:pStyle w:val="ListParagraph"/>
        <w:numPr>
          <w:ilvl w:val="0"/>
          <w:numId w:val="40"/>
        </w:numPr>
        <w:jc w:val="both"/>
        <w:rPr>
          <w:b/>
          <w:bCs/>
        </w:rPr>
      </w:pPr>
      <w:r w:rsidRPr="00C11616">
        <w:t xml:space="preserve">Pismene prijave na </w:t>
      </w:r>
      <w:r w:rsidR="004B6102">
        <w:t>Izdvojeni j</w:t>
      </w:r>
      <w:r w:rsidRPr="00C11616">
        <w:t>avni oglas podnose se u zatvorenoj koverti sa čitko ispisanim imenom i prezimenom, adresom i brojem telefona podnositelja prijave, te naznakom "</w:t>
      </w:r>
      <w:r>
        <w:t>P</w:t>
      </w:r>
      <w:r w:rsidRPr="00C11616">
        <w:t xml:space="preserve">rijava na </w:t>
      </w:r>
      <w:r w:rsidR="004B6102">
        <w:t xml:space="preserve">Izdvojeni </w:t>
      </w:r>
      <w:r w:rsidRPr="00C11616">
        <w:t>javni oglas" i označavanjem poslovnog prostora za koji se prijavljuje</w:t>
      </w:r>
      <w:r w:rsidR="00666DC2">
        <w:t xml:space="preserve"> </w:t>
      </w:r>
      <w:r w:rsidRPr="005B25FB">
        <w:t>(adresa i registarski broj).</w:t>
      </w:r>
    </w:p>
    <w:p w14:paraId="52472134" w14:textId="36DA7D1B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 xml:space="preserve">Koverat sa prijavom na </w:t>
      </w:r>
      <w:r w:rsidR="004B6102">
        <w:t xml:space="preserve">Izdvojeni </w:t>
      </w:r>
      <w:r w:rsidRPr="00C11616">
        <w:t xml:space="preserve">javni oglas treba da sadrži dvije koverte: jednu sa elementima finansijske ponude, koja mora biti zatvorena, i drugu, također zatvorenu, sa svim ostalim traženim elementima iz </w:t>
      </w:r>
      <w:r w:rsidR="004B6102">
        <w:t xml:space="preserve">Izdvojenog </w:t>
      </w:r>
      <w:r w:rsidRPr="00C11616">
        <w:t>javnog oglasa</w:t>
      </w:r>
      <w:r>
        <w:t xml:space="preserve"> </w:t>
      </w:r>
      <w:r w:rsidRPr="005B25FB">
        <w:t>(</w:t>
      </w:r>
      <w:r w:rsidR="00312C27">
        <w:t xml:space="preserve">prijavni list sa </w:t>
      </w:r>
      <w:r w:rsidRPr="005B25FB">
        <w:t>dokumentacij</w:t>
      </w:r>
      <w:r w:rsidR="00312C27">
        <w:t>om</w:t>
      </w:r>
      <w:r w:rsidRPr="005B25FB">
        <w:t xml:space="preserve"> propisan</w:t>
      </w:r>
      <w:r w:rsidR="00312C27">
        <w:t>om</w:t>
      </w:r>
      <w:r w:rsidRPr="005B25FB">
        <w:t xml:space="preserve"> javnim oglasom).</w:t>
      </w:r>
    </w:p>
    <w:p w14:paraId="0DD1B07E" w14:textId="2D518B0F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Na koverti koja sadrži finansijsku ponudu, treba da je čitko ispisano "Finansijska ponuda", a na drugoj "Dokumentacija propisana</w:t>
      </w:r>
      <w:r w:rsidR="004B6102">
        <w:t xml:space="preserve"> Izdvojenim</w:t>
      </w:r>
      <w:r w:rsidRPr="00C11616">
        <w:t xml:space="preserve"> javnim oglasom".</w:t>
      </w:r>
    </w:p>
    <w:p w14:paraId="406C9B21" w14:textId="55E2BEB6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 xml:space="preserve">U prijavi na </w:t>
      </w:r>
      <w:r w:rsidR="004B6102">
        <w:t xml:space="preserve">Izdvojeni </w:t>
      </w:r>
      <w:r w:rsidRPr="00C11616">
        <w:t>javni oglas svi podaci moraju biti čitko popunjeni bez ispravki.</w:t>
      </w:r>
    </w:p>
    <w:p w14:paraId="7C7A3432" w14:textId="6DD69F63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 xml:space="preserve">Prijave na </w:t>
      </w:r>
      <w:r w:rsidR="004B6102">
        <w:t xml:space="preserve">Izdvojeni </w:t>
      </w:r>
      <w:r w:rsidRPr="00C11616">
        <w:t>javni oglas predaju se putem pošte</w:t>
      </w:r>
      <w:r>
        <w:t>, na adresu: Općina Stari Grad Sarajevo, ul. Zelenih beretki broj 4, 71 000 Sarajevo</w:t>
      </w:r>
      <w:r w:rsidRPr="00C11616">
        <w:t xml:space="preserve"> ili </w:t>
      </w:r>
      <w:r>
        <w:t xml:space="preserve">putem </w:t>
      </w:r>
      <w:r w:rsidRPr="00C11616">
        <w:t>protokola Općine</w:t>
      </w:r>
      <w:r>
        <w:t xml:space="preserve"> </w:t>
      </w:r>
      <w:r w:rsidRPr="00666DC2">
        <w:rPr>
          <w:lang w:val="hr-HR"/>
        </w:rPr>
        <w:t>(Šalter sala, šalter broj 4)</w:t>
      </w:r>
      <w:r w:rsidRPr="00C11616">
        <w:t xml:space="preserve">. </w:t>
      </w:r>
      <w:r w:rsidR="00AB3DF0">
        <w:t>Sve p</w:t>
      </w:r>
      <w:r w:rsidRPr="00C11616">
        <w:t>rijave na javni oglas</w:t>
      </w:r>
      <w:r w:rsidR="00AB3DF0">
        <w:t xml:space="preserve"> </w:t>
      </w:r>
      <w:r w:rsidRPr="00C11616">
        <w:t>evidentiraju</w:t>
      </w:r>
      <w:r>
        <w:t xml:space="preserve"> </w:t>
      </w:r>
      <w:r w:rsidRPr="00C11616">
        <w:t>se u skladu sa propisima o</w:t>
      </w:r>
      <w:r>
        <w:t xml:space="preserve"> </w:t>
      </w:r>
      <w:r w:rsidRPr="00C11616">
        <w:t>kancelarijskom poslovanju. Dan prijema na protokol i dan predaje prijave na poštu smatraju se</w:t>
      </w:r>
      <w:r>
        <w:t xml:space="preserve"> </w:t>
      </w:r>
      <w:r w:rsidRPr="00C11616">
        <w:t xml:space="preserve">danom podnošenja prijave na </w:t>
      </w:r>
      <w:r w:rsidR="004B6102">
        <w:t xml:space="preserve">Izdvojeni </w:t>
      </w:r>
      <w:r w:rsidRPr="00C11616">
        <w:t>javni oglas.</w:t>
      </w:r>
    </w:p>
    <w:p w14:paraId="4740378D" w14:textId="77777777" w:rsidR="002C237F" w:rsidRDefault="002C237F" w:rsidP="000959A9">
      <w:pPr>
        <w:jc w:val="both"/>
        <w:rPr>
          <w:b/>
          <w:bCs/>
        </w:rPr>
      </w:pPr>
    </w:p>
    <w:p w14:paraId="78067A76" w14:textId="77777777" w:rsidR="00D76041" w:rsidRDefault="00D76041" w:rsidP="000959A9">
      <w:pPr>
        <w:jc w:val="both"/>
        <w:rPr>
          <w:b/>
          <w:bCs/>
        </w:rPr>
      </w:pPr>
    </w:p>
    <w:p w14:paraId="1A5E036C" w14:textId="3EDB4AC0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t xml:space="preserve">ROK ZA PODNOŠENJE PRIJAVE </w:t>
      </w:r>
    </w:p>
    <w:p w14:paraId="02B4AB3B" w14:textId="77777777" w:rsidR="000959A9" w:rsidRDefault="000959A9" w:rsidP="000959A9">
      <w:pPr>
        <w:jc w:val="both"/>
        <w:rPr>
          <w:b/>
          <w:bCs/>
        </w:rPr>
      </w:pPr>
    </w:p>
    <w:p w14:paraId="6C40D52D" w14:textId="0F331177" w:rsidR="000959A9" w:rsidRDefault="000959A9" w:rsidP="000959A9">
      <w:pPr>
        <w:widowControl/>
        <w:suppressAutoHyphens w:val="0"/>
        <w:jc w:val="both"/>
      </w:pPr>
      <w:r w:rsidRPr="000959A9">
        <w:t xml:space="preserve">Rok za podnošenje prijava na </w:t>
      </w:r>
      <w:r w:rsidR="004B6102">
        <w:t>Izdvojeni j</w:t>
      </w:r>
      <w:r w:rsidRPr="000959A9">
        <w:t>avni oglas je</w:t>
      </w:r>
      <w:r>
        <w:rPr>
          <w:b/>
          <w:bCs/>
        </w:rPr>
        <w:t xml:space="preserve"> </w:t>
      </w:r>
      <w:r w:rsidRPr="00636B88">
        <w:t>osam (8) dana</w:t>
      </w:r>
      <w:r>
        <w:t>,</w:t>
      </w:r>
      <w:r w:rsidRPr="00636B88">
        <w:t xml:space="preserve"> računajući od narednog dana od dana objave </w:t>
      </w:r>
      <w:r w:rsidR="00771CAD">
        <w:t xml:space="preserve">oglasa </w:t>
      </w:r>
      <w:r w:rsidRPr="00636B88">
        <w:t>na web stranici Općine.</w:t>
      </w:r>
    </w:p>
    <w:p w14:paraId="2B112F93" w14:textId="77777777" w:rsidR="00666DC2" w:rsidRDefault="00666DC2" w:rsidP="000959A9">
      <w:pPr>
        <w:jc w:val="both"/>
        <w:rPr>
          <w:b/>
          <w:bCs/>
        </w:rPr>
      </w:pPr>
    </w:p>
    <w:p w14:paraId="58500E47" w14:textId="008F6715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OBILAZAK POSLOVNIH PROSTORA</w:t>
      </w:r>
    </w:p>
    <w:p w14:paraId="2B6AA49E" w14:textId="77777777" w:rsidR="000959A9" w:rsidRDefault="000959A9" w:rsidP="000959A9">
      <w:pPr>
        <w:jc w:val="both"/>
        <w:rPr>
          <w:b/>
          <w:bCs/>
        </w:rPr>
      </w:pPr>
    </w:p>
    <w:p w14:paraId="32C62A72" w14:textId="33D2DB99" w:rsidR="000959A9" w:rsidRDefault="000959A9" w:rsidP="000959A9">
      <w:pPr>
        <w:jc w:val="both"/>
        <w:rPr>
          <w:sz w:val="18"/>
          <w:szCs w:val="18"/>
          <w:lang w:val="hr-HR"/>
        </w:rPr>
      </w:pPr>
      <w:r w:rsidRPr="000959A9">
        <w:t xml:space="preserve">U toku trajanja </w:t>
      </w:r>
      <w:r w:rsidR="004B6102">
        <w:t>Izdvojenog j</w:t>
      </w:r>
      <w:r w:rsidRPr="000959A9">
        <w:t>avnog oglasa sva zainteresirana lica</w:t>
      </w:r>
      <w:r>
        <w:t xml:space="preserve"> imaju mogućnost da na licu mjesta pregledaju poslovne prostore koji se nude u zakup u zatečenom stanju, a uz prethodnu najavu i dogovor oko termina obilaska, neposredno u prostorijama Službe za privredu (Objekat „A“, IV sprat, kancelarije broj 401 i 407, putem </w:t>
      </w:r>
      <w:r w:rsidRPr="000959A9">
        <w:rPr>
          <w:lang w:val="hr-HR"/>
        </w:rPr>
        <w:t>telefona 033/282-</w:t>
      </w:r>
      <w:r>
        <w:rPr>
          <w:lang w:val="hr-HR"/>
        </w:rPr>
        <w:t>492</w:t>
      </w:r>
      <w:r w:rsidRPr="000959A9">
        <w:rPr>
          <w:lang w:val="hr-HR"/>
        </w:rPr>
        <w:t xml:space="preserve"> i 033/282-359</w:t>
      </w:r>
      <w:r>
        <w:rPr>
          <w:lang w:val="hr-HR"/>
        </w:rPr>
        <w:t xml:space="preserve"> ili putem e-maila: </w:t>
      </w:r>
      <w:hyperlink r:id="rId11" w:history="1">
        <w:r w:rsidRPr="00A553EF">
          <w:rPr>
            <w:rStyle w:val="Hyperlink"/>
            <w:lang w:val="hr-HR"/>
          </w:rPr>
          <w:t>privreda@starigrad.ba</w:t>
        </w:r>
      </w:hyperlink>
      <w:r>
        <w:rPr>
          <w:lang w:val="hr-HR"/>
        </w:rPr>
        <w:t xml:space="preserve">. </w:t>
      </w:r>
    </w:p>
    <w:p w14:paraId="77C4B016" w14:textId="77572E7A" w:rsidR="000959A9" w:rsidRDefault="000959A9" w:rsidP="000959A9">
      <w:pPr>
        <w:jc w:val="both"/>
      </w:pPr>
    </w:p>
    <w:p w14:paraId="0968BC1C" w14:textId="729A7623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NEPOTPUNE I NEBLAGOVREMENE PRIJAVE</w:t>
      </w:r>
    </w:p>
    <w:p w14:paraId="1F9B025A" w14:textId="77777777" w:rsidR="000959A9" w:rsidRPr="000959A9" w:rsidRDefault="000959A9" w:rsidP="000959A9">
      <w:pPr>
        <w:jc w:val="both"/>
        <w:rPr>
          <w:b/>
          <w:bCs/>
        </w:rPr>
      </w:pPr>
    </w:p>
    <w:p w14:paraId="3C0B9AF3" w14:textId="2B94E9EB" w:rsidR="000959A9" w:rsidRDefault="000959A9" w:rsidP="000959A9">
      <w:pPr>
        <w:jc w:val="both"/>
        <w:rPr>
          <w:lang w:val="hr-HR"/>
        </w:rPr>
      </w:pPr>
      <w:r w:rsidRPr="000959A9">
        <w:rPr>
          <w:lang w:val="hr-HR"/>
        </w:rPr>
        <w:t>Nepotpune i neblagovremene prijave se odbacuju i neće se uzeti u razmatranje</w:t>
      </w:r>
      <w:r>
        <w:rPr>
          <w:lang w:val="hr-HR"/>
        </w:rPr>
        <w:t>.</w:t>
      </w:r>
    </w:p>
    <w:p w14:paraId="3987622B" w14:textId="77777777" w:rsidR="00113562" w:rsidRDefault="00113562" w:rsidP="000959A9">
      <w:pPr>
        <w:jc w:val="both"/>
        <w:rPr>
          <w:lang w:val="hr-HR"/>
        </w:rPr>
      </w:pPr>
    </w:p>
    <w:p w14:paraId="734DFC9F" w14:textId="29C7E8ED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t>ZAPRIMLJENA DOKUMENTACIJA</w:t>
      </w:r>
    </w:p>
    <w:p w14:paraId="58402555" w14:textId="77777777" w:rsidR="000959A9" w:rsidRDefault="000959A9" w:rsidP="000959A9">
      <w:pPr>
        <w:jc w:val="both"/>
        <w:rPr>
          <w:b/>
          <w:bCs/>
        </w:rPr>
      </w:pPr>
    </w:p>
    <w:p w14:paraId="01ECDDEE" w14:textId="0E34A294" w:rsidR="000959A9" w:rsidRDefault="000959A9" w:rsidP="000959A9">
      <w:pPr>
        <w:jc w:val="both"/>
      </w:pPr>
      <w:r>
        <w:t>Z</w:t>
      </w:r>
      <w:r w:rsidRPr="000959A9">
        <w:t>aprimljena dokumentacija</w:t>
      </w:r>
      <w:r>
        <w:t xml:space="preserve"> se ne vraća podnosiocima prijava.</w:t>
      </w:r>
    </w:p>
    <w:p w14:paraId="51E9E53C" w14:textId="77777777" w:rsidR="000959A9" w:rsidRDefault="000959A9" w:rsidP="000959A9">
      <w:pPr>
        <w:jc w:val="both"/>
      </w:pPr>
    </w:p>
    <w:p w14:paraId="087AD4FD" w14:textId="6265F80E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OSTALE NAPOMENE</w:t>
      </w:r>
    </w:p>
    <w:p w14:paraId="670DF7E1" w14:textId="77777777" w:rsidR="000959A9" w:rsidRPr="000959A9" w:rsidRDefault="000959A9" w:rsidP="000959A9">
      <w:pPr>
        <w:jc w:val="both"/>
      </w:pPr>
    </w:p>
    <w:p w14:paraId="2B757E16" w14:textId="23821386" w:rsidR="00893F7C" w:rsidRPr="00AB3DF0" w:rsidRDefault="00AB3DF0" w:rsidP="00893F7C">
      <w:pPr>
        <w:jc w:val="both"/>
        <w:rPr>
          <w:b/>
          <w:bCs/>
          <w:iCs/>
          <w:lang w:val="hr-HR"/>
        </w:rPr>
      </w:pPr>
      <w:r w:rsidRPr="00AB3DF0">
        <w:rPr>
          <w:b/>
          <w:bCs/>
        </w:rPr>
        <w:t>O</w:t>
      </w:r>
      <w:r w:rsidR="000959A9" w:rsidRPr="00AB3DF0">
        <w:rPr>
          <w:b/>
          <w:bCs/>
          <w:lang w:val="hr-HR"/>
        </w:rPr>
        <w:t>bra</w:t>
      </w:r>
      <w:r w:rsidRPr="00AB3DF0">
        <w:rPr>
          <w:b/>
          <w:bCs/>
          <w:lang w:val="hr-HR"/>
        </w:rPr>
        <w:t>zac</w:t>
      </w:r>
      <w:r w:rsidR="000959A9" w:rsidRPr="00AB3DF0">
        <w:rPr>
          <w:b/>
          <w:bCs/>
          <w:lang w:val="hr-HR"/>
        </w:rPr>
        <w:t xml:space="preserve"> prijave na </w:t>
      </w:r>
      <w:r w:rsidR="004B6102">
        <w:rPr>
          <w:b/>
          <w:bCs/>
          <w:lang w:val="hr-HR"/>
        </w:rPr>
        <w:t>Izdvojeni j</w:t>
      </w:r>
      <w:r w:rsidR="000959A9" w:rsidRPr="00AB3DF0">
        <w:rPr>
          <w:b/>
          <w:bCs/>
          <w:lang w:val="hr-HR"/>
        </w:rPr>
        <w:t>avni oglas i obr</w:t>
      </w:r>
      <w:r w:rsidRPr="00AB3DF0">
        <w:rPr>
          <w:b/>
          <w:bCs/>
          <w:lang w:val="hr-HR"/>
        </w:rPr>
        <w:t>azac</w:t>
      </w:r>
      <w:r w:rsidR="000959A9" w:rsidRPr="00AB3DF0">
        <w:rPr>
          <w:b/>
          <w:bCs/>
          <w:lang w:val="hr-HR"/>
        </w:rPr>
        <w:t xml:space="preserve"> Finansijske ponude zakupnine</w:t>
      </w:r>
      <w:r w:rsidRPr="00AB3DF0">
        <w:rPr>
          <w:b/>
          <w:bCs/>
          <w:lang w:val="hr-HR"/>
        </w:rPr>
        <w:t xml:space="preserve">, sa svim ostalim obrascima navedenim u </w:t>
      </w:r>
      <w:r w:rsidR="004B6102">
        <w:rPr>
          <w:b/>
          <w:bCs/>
          <w:lang w:val="hr-HR"/>
        </w:rPr>
        <w:t>Izdvojenom j</w:t>
      </w:r>
      <w:r w:rsidRPr="00AB3DF0">
        <w:rPr>
          <w:b/>
          <w:bCs/>
          <w:lang w:val="hr-HR"/>
        </w:rPr>
        <w:t>avnom oglasu</w:t>
      </w:r>
      <w:r w:rsidR="00A54A60">
        <w:rPr>
          <w:b/>
          <w:bCs/>
          <w:lang w:val="hr-HR"/>
        </w:rPr>
        <w:t>,</w:t>
      </w:r>
      <w:r w:rsidR="000959A9" w:rsidRPr="00AB3DF0">
        <w:rPr>
          <w:b/>
          <w:bCs/>
        </w:rPr>
        <w:t xml:space="preserve"> </w:t>
      </w:r>
      <w:r w:rsidR="00893F7C" w:rsidRPr="00AB3DF0">
        <w:rPr>
          <w:b/>
          <w:bCs/>
          <w:lang w:val="hr-HR"/>
        </w:rPr>
        <w:t xml:space="preserve">zainteresovani mogu preuzeti u </w:t>
      </w:r>
      <w:r w:rsidRPr="00AB3DF0">
        <w:rPr>
          <w:b/>
          <w:bCs/>
          <w:iCs/>
          <w:lang w:val="hr-HR"/>
        </w:rPr>
        <w:t>Šalter sali</w:t>
      </w:r>
      <w:r w:rsidRPr="00AB3DF0">
        <w:rPr>
          <w:b/>
          <w:bCs/>
          <w:lang w:val="hr-HR"/>
        </w:rPr>
        <w:t xml:space="preserve"> </w:t>
      </w:r>
      <w:r w:rsidR="00893F7C" w:rsidRPr="00AB3DF0">
        <w:rPr>
          <w:b/>
          <w:bCs/>
          <w:lang w:val="hr-HR"/>
        </w:rPr>
        <w:t>Općin</w:t>
      </w:r>
      <w:r w:rsidRPr="00AB3DF0">
        <w:rPr>
          <w:b/>
          <w:bCs/>
          <w:lang w:val="hr-HR"/>
        </w:rPr>
        <w:t>e</w:t>
      </w:r>
      <w:r w:rsidR="00893F7C" w:rsidRPr="00AB3DF0">
        <w:rPr>
          <w:b/>
          <w:bCs/>
          <w:lang w:val="hr-HR"/>
        </w:rPr>
        <w:t xml:space="preserve"> Stari Grad Sarajevo </w:t>
      </w:r>
      <w:r w:rsidR="00893F7C" w:rsidRPr="00AB3DF0">
        <w:rPr>
          <w:b/>
          <w:bCs/>
          <w:iCs/>
          <w:lang w:val="hr-HR"/>
        </w:rPr>
        <w:t>(šalter broj 4)</w:t>
      </w:r>
      <w:r w:rsidR="00957A78" w:rsidRPr="00AB3DF0">
        <w:rPr>
          <w:b/>
          <w:bCs/>
          <w:i/>
          <w:lang w:val="hr-HR"/>
        </w:rPr>
        <w:t xml:space="preserve"> </w:t>
      </w:r>
      <w:r w:rsidR="00957A78" w:rsidRPr="00AB3DF0">
        <w:rPr>
          <w:b/>
          <w:bCs/>
          <w:iCs/>
          <w:lang w:val="hr-HR"/>
        </w:rPr>
        <w:t xml:space="preserve">ili na </w:t>
      </w:r>
      <w:r w:rsidRPr="00AB3DF0">
        <w:rPr>
          <w:b/>
          <w:bCs/>
          <w:lang w:val="hr-HR"/>
        </w:rPr>
        <w:t>web stranici Općine Stari Grad Sarajevo</w:t>
      </w:r>
      <w:r w:rsidRPr="00AB3DF0">
        <w:rPr>
          <w:b/>
          <w:bCs/>
        </w:rPr>
        <w:t xml:space="preserve"> </w:t>
      </w:r>
      <w:hyperlink r:id="rId12" w:history="1">
        <w:r w:rsidRPr="00AB3DF0">
          <w:rPr>
            <w:rStyle w:val="Hyperlink"/>
            <w:b/>
            <w:bCs/>
            <w:color w:val="000000"/>
          </w:rPr>
          <w:t>www.starigrad.ba</w:t>
        </w:r>
      </w:hyperlink>
      <w:r w:rsidRPr="00AB3DF0">
        <w:rPr>
          <w:b/>
          <w:bCs/>
        </w:rPr>
        <w:t>.</w:t>
      </w:r>
    </w:p>
    <w:p w14:paraId="71141DA6" w14:textId="77777777" w:rsidR="00AB3DF0" w:rsidRDefault="00AB3DF0" w:rsidP="00893F7C">
      <w:pPr>
        <w:jc w:val="both"/>
        <w:rPr>
          <w:bCs/>
          <w:iCs/>
          <w:sz w:val="18"/>
          <w:szCs w:val="18"/>
          <w:lang w:val="hr-HR"/>
        </w:rPr>
      </w:pPr>
    </w:p>
    <w:p w14:paraId="323BD9AB" w14:textId="0AA28FBA" w:rsidR="00893F7C" w:rsidRPr="00AB3DF0" w:rsidRDefault="00AB3DF0" w:rsidP="00893F7C">
      <w:pPr>
        <w:jc w:val="both"/>
        <w:rPr>
          <w:b/>
          <w:bCs/>
          <w:lang w:val="hr-HR"/>
        </w:rPr>
      </w:pPr>
      <w:r w:rsidRPr="00AB3DF0">
        <w:rPr>
          <w:b/>
          <w:bCs/>
          <w:lang w:val="hr-HR"/>
        </w:rPr>
        <w:t xml:space="preserve">Sve </w:t>
      </w:r>
      <w:r w:rsidR="00893F7C" w:rsidRPr="00AB3DF0">
        <w:rPr>
          <w:b/>
          <w:bCs/>
          <w:lang w:val="hr-HR"/>
        </w:rPr>
        <w:t xml:space="preserve">dodatne informacije </w:t>
      </w:r>
      <w:r w:rsidRPr="00AB3DF0">
        <w:rPr>
          <w:b/>
          <w:bCs/>
          <w:lang w:val="hr-HR"/>
        </w:rPr>
        <w:t xml:space="preserve">zainteresirani </w:t>
      </w:r>
      <w:r w:rsidR="00893F7C" w:rsidRPr="00AB3DF0">
        <w:rPr>
          <w:b/>
          <w:bCs/>
          <w:lang w:val="hr-HR"/>
        </w:rPr>
        <w:t xml:space="preserve">mogu dobiti u Službi za privredu, neposredno ili putem telefona </w:t>
      </w:r>
      <w:r w:rsidR="00964361" w:rsidRPr="00AB3DF0">
        <w:rPr>
          <w:b/>
          <w:bCs/>
          <w:lang w:val="hr-HR"/>
        </w:rPr>
        <w:t>033/</w:t>
      </w:r>
      <w:r w:rsidR="00893F7C" w:rsidRPr="00AB3DF0">
        <w:rPr>
          <w:b/>
          <w:bCs/>
          <w:lang w:val="hr-HR"/>
        </w:rPr>
        <w:t>282-350</w:t>
      </w:r>
      <w:r w:rsidR="00964361" w:rsidRPr="00AB3DF0">
        <w:rPr>
          <w:b/>
          <w:bCs/>
          <w:lang w:val="hr-HR"/>
        </w:rPr>
        <w:t xml:space="preserve"> i 033/282-359</w:t>
      </w:r>
      <w:r w:rsidRPr="00AB3DF0">
        <w:rPr>
          <w:b/>
          <w:bCs/>
          <w:lang w:val="hr-HR"/>
        </w:rPr>
        <w:t>.</w:t>
      </w:r>
    </w:p>
    <w:p w14:paraId="1F403DAE" w14:textId="77777777" w:rsidR="00893F7C" w:rsidRDefault="00893F7C" w:rsidP="00893F7C">
      <w:pPr>
        <w:jc w:val="both"/>
        <w:rPr>
          <w:rFonts w:eastAsia="Times New Roman"/>
          <w:b/>
          <w:bCs/>
          <w:sz w:val="16"/>
          <w:szCs w:val="16"/>
          <w:lang w:val="hr-HR"/>
        </w:rPr>
      </w:pPr>
    </w:p>
    <w:p w14:paraId="2FC8E238" w14:textId="77777777" w:rsidR="00142098" w:rsidRDefault="00142098" w:rsidP="00893F7C">
      <w:pPr>
        <w:jc w:val="both"/>
        <w:rPr>
          <w:rFonts w:eastAsia="Times New Roman"/>
          <w:b/>
          <w:bCs/>
          <w:sz w:val="16"/>
          <w:szCs w:val="16"/>
          <w:lang w:val="hr-HR"/>
        </w:rPr>
      </w:pPr>
    </w:p>
    <w:p w14:paraId="29447E6E" w14:textId="6A12D85E" w:rsidR="00C706F9" w:rsidRPr="00AB3DF0" w:rsidRDefault="00C706F9" w:rsidP="00C706F9">
      <w:pPr>
        <w:rPr>
          <w:rFonts w:eastAsia="Times New Roman"/>
          <w:b/>
          <w:color w:val="000000"/>
          <w:lang w:val="hr-HR"/>
        </w:rPr>
      </w:pPr>
      <w:r w:rsidRPr="00AB3DF0">
        <w:rPr>
          <w:rFonts w:eastAsia="Times New Roman"/>
          <w:b/>
          <w:color w:val="000000"/>
          <w:lang w:val="hr-HR"/>
        </w:rPr>
        <w:t>Sarajevo,</w:t>
      </w:r>
      <w:r w:rsidR="00A2792D">
        <w:rPr>
          <w:rFonts w:eastAsia="Times New Roman"/>
          <w:b/>
          <w:color w:val="000000"/>
          <w:lang w:val="hr-HR"/>
        </w:rPr>
        <w:t xml:space="preserve"> 16.02.</w:t>
      </w:r>
      <w:r w:rsidR="00D41520">
        <w:rPr>
          <w:rFonts w:eastAsia="Times New Roman"/>
          <w:b/>
          <w:color w:val="000000"/>
          <w:lang w:val="hr-HR"/>
        </w:rPr>
        <w:t>2026</w:t>
      </w:r>
      <w:r w:rsidRPr="009A4DB0">
        <w:rPr>
          <w:rFonts w:eastAsia="Times New Roman"/>
          <w:b/>
          <w:lang w:val="hr-HR"/>
        </w:rPr>
        <w:t>.</w:t>
      </w:r>
      <w:r w:rsidRPr="00952885">
        <w:rPr>
          <w:rFonts w:eastAsia="Times New Roman"/>
          <w:b/>
          <w:color w:val="EE0000"/>
          <w:lang w:val="hr-HR"/>
        </w:rPr>
        <w:t xml:space="preserve"> </w:t>
      </w:r>
      <w:r w:rsidRPr="00AB3DF0">
        <w:rPr>
          <w:rFonts w:eastAsia="Times New Roman"/>
          <w:b/>
          <w:color w:val="000000"/>
          <w:lang w:val="hr-HR"/>
        </w:rPr>
        <w:t xml:space="preserve">godine                                 </w:t>
      </w:r>
      <w:r w:rsidRPr="00AB3DF0">
        <w:rPr>
          <w:rFonts w:eastAsia="Times New Roman"/>
          <w:b/>
          <w:color w:val="000000"/>
          <w:lang w:val="hr-HR"/>
        </w:rPr>
        <w:tab/>
      </w:r>
      <w:r w:rsidRPr="00AB3DF0">
        <w:rPr>
          <w:rFonts w:eastAsia="Times New Roman"/>
          <w:b/>
          <w:color w:val="000000"/>
          <w:lang w:val="hr-HR"/>
        </w:rPr>
        <w:tab/>
      </w:r>
      <w:r w:rsidRPr="00AB3DF0">
        <w:rPr>
          <w:rFonts w:eastAsia="Times New Roman"/>
          <w:b/>
          <w:color w:val="000000"/>
          <w:lang w:val="hr-HR"/>
        </w:rPr>
        <w:tab/>
        <w:t xml:space="preserve">                                                                                                                      </w:t>
      </w:r>
    </w:p>
    <w:p w14:paraId="1887869B" w14:textId="298B0E99" w:rsidR="00AB3DF0" w:rsidRDefault="00C706F9" w:rsidP="00787B46">
      <w:pPr>
        <w:pStyle w:val="BodyText2"/>
        <w:tabs>
          <w:tab w:val="left" w:pos="10260"/>
        </w:tabs>
        <w:rPr>
          <w:b/>
          <w:lang w:val="hr-HR"/>
        </w:rPr>
      </w:pPr>
      <w:r w:rsidRPr="00AB3DF0">
        <w:rPr>
          <w:b/>
          <w:lang w:val="hr-HR"/>
        </w:rPr>
        <w:t xml:space="preserve">Broj: </w:t>
      </w:r>
      <w:r w:rsidRPr="00113562">
        <w:rPr>
          <w:b/>
          <w:lang w:val="hr-HR"/>
        </w:rPr>
        <w:t>09-45</w:t>
      </w:r>
      <w:r w:rsidR="000B2F7E" w:rsidRPr="00113562">
        <w:rPr>
          <w:b/>
          <w:lang w:val="hr-HR"/>
        </w:rPr>
        <w:t>-</w:t>
      </w:r>
      <w:r w:rsidR="00B12C07">
        <w:rPr>
          <w:b/>
          <w:lang w:val="hr-HR"/>
        </w:rPr>
        <w:t>1456</w:t>
      </w:r>
      <w:r w:rsidR="00E771BF" w:rsidRPr="00113562">
        <w:rPr>
          <w:b/>
          <w:lang w:val="hr-HR"/>
        </w:rPr>
        <w:t>/2</w:t>
      </w:r>
      <w:r w:rsidR="007F5829">
        <w:rPr>
          <w:b/>
          <w:lang w:val="hr-HR"/>
        </w:rPr>
        <w:t>6</w:t>
      </w:r>
      <w:r w:rsidRPr="00AB3DF0">
        <w:rPr>
          <w:b/>
          <w:lang w:val="hr-HR"/>
        </w:rPr>
        <w:tab/>
      </w:r>
    </w:p>
    <w:p w14:paraId="6D5CDB10" w14:textId="7871C2FC" w:rsidR="00AB3DF0" w:rsidRDefault="00AB3DF0" w:rsidP="00787B46">
      <w:pPr>
        <w:pStyle w:val="BodyText2"/>
        <w:tabs>
          <w:tab w:val="left" w:pos="10260"/>
        </w:tabs>
        <w:rPr>
          <w:b/>
          <w:color w:val="000000"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</w:t>
      </w:r>
      <w:r w:rsidR="00B7626A" w:rsidRPr="00AB3DF0">
        <w:rPr>
          <w:rFonts w:eastAsia="Times New Roman"/>
          <w:b/>
          <w:color w:val="000000"/>
          <w:lang w:val="hr-HR"/>
        </w:rPr>
        <w:t>OPĆINSKI NAČELNIK</w:t>
      </w:r>
      <w:r w:rsidRPr="00AB3DF0">
        <w:rPr>
          <w:b/>
          <w:color w:val="000000"/>
          <w:lang w:val="hr-HR"/>
        </w:rPr>
        <w:t xml:space="preserve"> </w:t>
      </w:r>
    </w:p>
    <w:p w14:paraId="521ED370" w14:textId="1A24F315" w:rsidR="008D7D90" w:rsidRPr="009A4DB0" w:rsidRDefault="00AB3DF0" w:rsidP="00787B46">
      <w:pPr>
        <w:pStyle w:val="BodyText2"/>
        <w:tabs>
          <w:tab w:val="left" w:pos="10260"/>
        </w:tabs>
        <w:rPr>
          <w:rFonts w:eastAsia="Times New Roman"/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                                                                                                                                                                                </w:t>
      </w:r>
      <w:r w:rsidR="005A0097">
        <w:rPr>
          <w:b/>
          <w:color w:val="000000"/>
          <w:lang w:val="hr-HR"/>
        </w:rPr>
        <w:t xml:space="preserve">  </w:t>
      </w:r>
      <w:r>
        <w:rPr>
          <w:b/>
          <w:color w:val="000000"/>
          <w:lang w:val="hr-HR"/>
        </w:rPr>
        <w:t xml:space="preserve"> </w:t>
      </w:r>
      <w:r w:rsidRPr="00AB3DF0">
        <w:rPr>
          <w:b/>
          <w:color w:val="000000"/>
          <w:lang w:val="hr-HR"/>
        </w:rPr>
        <w:t>Irfan Čengić</w:t>
      </w:r>
      <w:r w:rsidR="005A0097">
        <w:rPr>
          <w:b/>
          <w:color w:val="000000"/>
          <w:lang w:val="hr-HR"/>
        </w:rPr>
        <w:t>, s.r.</w:t>
      </w:r>
    </w:p>
    <w:sectPr w:rsidR="008D7D90" w:rsidRPr="009A4DB0" w:rsidSect="00787B46"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D83282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594"/>
    <w:multiLevelType w:val="hybridMultilevel"/>
    <w:tmpl w:val="107CC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42B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A6850"/>
    <w:multiLevelType w:val="hybridMultilevel"/>
    <w:tmpl w:val="4072AD8A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0B3D"/>
    <w:multiLevelType w:val="hybridMultilevel"/>
    <w:tmpl w:val="D4820FC0"/>
    <w:lvl w:ilvl="0" w:tplc="8BD032E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1DCD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411C6"/>
    <w:multiLevelType w:val="hybridMultilevel"/>
    <w:tmpl w:val="7EC81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33256"/>
    <w:multiLevelType w:val="hybridMultilevel"/>
    <w:tmpl w:val="9F7268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77961"/>
    <w:multiLevelType w:val="hybridMultilevel"/>
    <w:tmpl w:val="70F6F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2B52"/>
    <w:multiLevelType w:val="hybridMultilevel"/>
    <w:tmpl w:val="BF1411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42054C2">
      <w:start w:val="1"/>
      <w:numFmt w:val="decimal"/>
      <w:lvlText w:val="(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3368"/>
    <w:multiLevelType w:val="hybridMultilevel"/>
    <w:tmpl w:val="8D5A2B40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4446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B571D7"/>
    <w:multiLevelType w:val="hybridMultilevel"/>
    <w:tmpl w:val="AB36D054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E145C"/>
    <w:multiLevelType w:val="hybridMultilevel"/>
    <w:tmpl w:val="C7CECA78"/>
    <w:lvl w:ilvl="0" w:tplc="161693D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D51CE"/>
    <w:multiLevelType w:val="hybridMultilevel"/>
    <w:tmpl w:val="7FDCA084"/>
    <w:lvl w:ilvl="0" w:tplc="C71886C2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3B6A32"/>
    <w:multiLevelType w:val="hybridMultilevel"/>
    <w:tmpl w:val="8E942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210746"/>
    <w:multiLevelType w:val="hybridMultilevel"/>
    <w:tmpl w:val="B178E29A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E2DFB"/>
    <w:multiLevelType w:val="hybridMultilevel"/>
    <w:tmpl w:val="7A8CC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C1ED1"/>
    <w:multiLevelType w:val="hybridMultilevel"/>
    <w:tmpl w:val="D74C3ECA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428E0"/>
    <w:multiLevelType w:val="hybridMultilevel"/>
    <w:tmpl w:val="89168884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C751D"/>
    <w:multiLevelType w:val="multilevel"/>
    <w:tmpl w:val="0409001D"/>
    <w:numStyleLink w:val="Style1"/>
  </w:abstractNum>
  <w:abstractNum w:abstractNumId="22" w15:restartNumberingAfterBreak="0">
    <w:nsid w:val="317A41A0"/>
    <w:multiLevelType w:val="hybridMultilevel"/>
    <w:tmpl w:val="BF8A9A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1F118D2"/>
    <w:multiLevelType w:val="hybridMultilevel"/>
    <w:tmpl w:val="74B009EE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71632"/>
    <w:multiLevelType w:val="hybridMultilevel"/>
    <w:tmpl w:val="83EEC4F4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05B4A"/>
    <w:multiLevelType w:val="hybridMultilevel"/>
    <w:tmpl w:val="E53A8346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8489E"/>
    <w:multiLevelType w:val="hybridMultilevel"/>
    <w:tmpl w:val="243203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E43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B480AE0"/>
    <w:multiLevelType w:val="hybridMultilevel"/>
    <w:tmpl w:val="B3D69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E3595"/>
    <w:multiLevelType w:val="hybridMultilevel"/>
    <w:tmpl w:val="A8A8D51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A789A"/>
    <w:multiLevelType w:val="hybridMultilevel"/>
    <w:tmpl w:val="0EF2C212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706BE7"/>
    <w:multiLevelType w:val="hybridMultilevel"/>
    <w:tmpl w:val="9288EF96"/>
    <w:lvl w:ilvl="0" w:tplc="C71886C2">
      <w:start w:val="2"/>
      <w:numFmt w:val="bullet"/>
      <w:lvlText w:val="-"/>
      <w:lvlJc w:val="left"/>
      <w:pPr>
        <w:ind w:left="168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2" w15:restartNumberingAfterBreak="0">
    <w:nsid w:val="48B74AF4"/>
    <w:multiLevelType w:val="hybridMultilevel"/>
    <w:tmpl w:val="2B5E1D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74DB7"/>
    <w:multiLevelType w:val="hybridMultilevel"/>
    <w:tmpl w:val="67FEFADE"/>
    <w:lvl w:ilvl="0" w:tplc="C71886C2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4752DA"/>
    <w:multiLevelType w:val="hybridMultilevel"/>
    <w:tmpl w:val="7222DDD0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818D6"/>
    <w:multiLevelType w:val="hybridMultilevel"/>
    <w:tmpl w:val="2BDCD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C025F"/>
    <w:multiLevelType w:val="hybridMultilevel"/>
    <w:tmpl w:val="51268D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0F5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43339C0"/>
    <w:multiLevelType w:val="hybridMultilevel"/>
    <w:tmpl w:val="27A42282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00641"/>
    <w:multiLevelType w:val="hybridMultilevel"/>
    <w:tmpl w:val="FCACF87A"/>
    <w:lvl w:ilvl="0" w:tplc="C71886C2">
      <w:start w:val="2"/>
      <w:numFmt w:val="bullet"/>
      <w:lvlText w:val="-"/>
      <w:lvlJc w:val="left"/>
      <w:pPr>
        <w:ind w:left="96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6A1327F8"/>
    <w:multiLevelType w:val="hybridMultilevel"/>
    <w:tmpl w:val="D3D29BC0"/>
    <w:lvl w:ilvl="0" w:tplc="3B96381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5D0DEFA">
      <w:start w:val="1"/>
      <w:numFmt w:val="lowerRoman"/>
      <w:lvlText w:val="%2)"/>
      <w:lvlJc w:val="left"/>
      <w:pPr>
        <w:ind w:left="1800" w:hanging="720"/>
      </w:pPr>
      <w:rPr>
        <w:rFonts w:hint="default"/>
        <w:color w:val="3333FF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A3EA6"/>
    <w:multiLevelType w:val="hybridMultilevel"/>
    <w:tmpl w:val="AA7A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A6B44"/>
    <w:multiLevelType w:val="hybridMultilevel"/>
    <w:tmpl w:val="732E4A9C"/>
    <w:lvl w:ilvl="0" w:tplc="C7D4A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F2111"/>
    <w:multiLevelType w:val="hybridMultilevel"/>
    <w:tmpl w:val="4C967C24"/>
    <w:lvl w:ilvl="0" w:tplc="81BA494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A702F4"/>
    <w:multiLevelType w:val="hybridMultilevel"/>
    <w:tmpl w:val="E89E807A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C70EB2"/>
    <w:multiLevelType w:val="hybridMultilevel"/>
    <w:tmpl w:val="7388A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81225"/>
    <w:multiLevelType w:val="hybridMultilevel"/>
    <w:tmpl w:val="B6ECEEE2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516902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621D6"/>
    <w:multiLevelType w:val="hybridMultilevel"/>
    <w:tmpl w:val="A28AF2C4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9E46D9"/>
    <w:multiLevelType w:val="hybridMultilevel"/>
    <w:tmpl w:val="5958ED4A"/>
    <w:lvl w:ilvl="0" w:tplc="C71886C2">
      <w:start w:val="2"/>
      <w:numFmt w:val="bullet"/>
      <w:lvlText w:val="-"/>
      <w:lvlJc w:val="left"/>
      <w:pPr>
        <w:ind w:left="240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0" w15:restartNumberingAfterBreak="0">
    <w:nsid w:val="79260828"/>
    <w:multiLevelType w:val="hybridMultilevel"/>
    <w:tmpl w:val="4B52D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2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651835">
    <w:abstractNumId w:val="5"/>
  </w:num>
  <w:num w:numId="3" w16cid:durableId="508526531">
    <w:abstractNumId w:val="47"/>
  </w:num>
  <w:num w:numId="4" w16cid:durableId="7632599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431775">
    <w:abstractNumId w:val="1"/>
  </w:num>
  <w:num w:numId="6" w16cid:durableId="109403547">
    <w:abstractNumId w:val="6"/>
  </w:num>
  <w:num w:numId="7" w16cid:durableId="1936011422">
    <w:abstractNumId w:val="3"/>
  </w:num>
  <w:num w:numId="8" w16cid:durableId="2065520464">
    <w:abstractNumId w:val="45"/>
  </w:num>
  <w:num w:numId="9" w16cid:durableId="71200080">
    <w:abstractNumId w:val="7"/>
  </w:num>
  <w:num w:numId="10" w16cid:durableId="83770019">
    <w:abstractNumId w:val="0"/>
  </w:num>
  <w:num w:numId="11" w16cid:durableId="10373112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086176">
    <w:abstractNumId w:val="14"/>
  </w:num>
  <w:num w:numId="13" w16cid:durableId="592475163">
    <w:abstractNumId w:val="26"/>
  </w:num>
  <w:num w:numId="14" w16cid:durableId="1698580225">
    <w:abstractNumId w:val="48"/>
  </w:num>
  <w:num w:numId="15" w16cid:durableId="833105067">
    <w:abstractNumId w:val="13"/>
  </w:num>
  <w:num w:numId="16" w16cid:durableId="818229008">
    <w:abstractNumId w:val="40"/>
  </w:num>
  <w:num w:numId="17" w16cid:durableId="1354649611">
    <w:abstractNumId w:val="46"/>
  </w:num>
  <w:num w:numId="18" w16cid:durableId="293223029">
    <w:abstractNumId w:val="38"/>
  </w:num>
  <w:num w:numId="19" w16cid:durableId="532808489">
    <w:abstractNumId w:val="37"/>
  </w:num>
  <w:num w:numId="20" w16cid:durableId="257711127">
    <w:abstractNumId w:val="16"/>
  </w:num>
  <w:num w:numId="21" w16cid:durableId="1283537541">
    <w:abstractNumId w:val="25"/>
  </w:num>
  <w:num w:numId="22" w16cid:durableId="1412629224">
    <w:abstractNumId w:val="12"/>
  </w:num>
  <w:num w:numId="23" w16cid:durableId="2009408244">
    <w:abstractNumId w:val="21"/>
  </w:num>
  <w:num w:numId="24" w16cid:durableId="1611816023">
    <w:abstractNumId w:val="27"/>
  </w:num>
  <w:num w:numId="25" w16cid:durableId="658507068">
    <w:abstractNumId w:val="35"/>
  </w:num>
  <w:num w:numId="26" w16cid:durableId="1162892010">
    <w:abstractNumId w:val="9"/>
  </w:num>
  <w:num w:numId="27" w16cid:durableId="671957834">
    <w:abstractNumId w:val="28"/>
  </w:num>
  <w:num w:numId="28" w16cid:durableId="1899171348">
    <w:abstractNumId w:val="43"/>
  </w:num>
  <w:num w:numId="29" w16cid:durableId="1865945745">
    <w:abstractNumId w:val="41"/>
  </w:num>
  <w:num w:numId="30" w16cid:durableId="83575951">
    <w:abstractNumId w:val="39"/>
  </w:num>
  <w:num w:numId="31" w16cid:durableId="1926453701">
    <w:abstractNumId w:val="18"/>
  </w:num>
  <w:num w:numId="32" w16cid:durableId="1207645408">
    <w:abstractNumId w:val="15"/>
  </w:num>
  <w:num w:numId="33" w16cid:durableId="1693455279">
    <w:abstractNumId w:val="31"/>
  </w:num>
  <w:num w:numId="34" w16cid:durableId="468521314">
    <w:abstractNumId w:val="2"/>
  </w:num>
  <w:num w:numId="35" w16cid:durableId="152765726">
    <w:abstractNumId w:val="49"/>
  </w:num>
  <w:num w:numId="36" w16cid:durableId="1555892693">
    <w:abstractNumId w:val="33"/>
  </w:num>
  <w:num w:numId="37" w16cid:durableId="1970167570">
    <w:abstractNumId w:val="50"/>
  </w:num>
  <w:num w:numId="38" w16cid:durableId="159546470">
    <w:abstractNumId w:val="36"/>
  </w:num>
  <w:num w:numId="39" w16cid:durableId="1239942859">
    <w:abstractNumId w:val="8"/>
  </w:num>
  <w:num w:numId="40" w16cid:durableId="982277000">
    <w:abstractNumId w:val="19"/>
  </w:num>
  <w:num w:numId="41" w16cid:durableId="256793135">
    <w:abstractNumId w:val="32"/>
  </w:num>
  <w:num w:numId="42" w16cid:durableId="1017194051">
    <w:abstractNumId w:val="34"/>
  </w:num>
  <w:num w:numId="43" w16cid:durableId="1785347395">
    <w:abstractNumId w:val="29"/>
  </w:num>
  <w:num w:numId="44" w16cid:durableId="2052611575">
    <w:abstractNumId w:val="24"/>
  </w:num>
  <w:num w:numId="45" w16cid:durableId="1475299102">
    <w:abstractNumId w:val="10"/>
  </w:num>
  <w:num w:numId="46" w16cid:durableId="79762119">
    <w:abstractNumId w:val="4"/>
  </w:num>
  <w:num w:numId="47" w16cid:durableId="1366981733">
    <w:abstractNumId w:val="11"/>
  </w:num>
  <w:num w:numId="48" w16cid:durableId="843203557">
    <w:abstractNumId w:val="42"/>
  </w:num>
  <w:num w:numId="49" w16cid:durableId="560019236">
    <w:abstractNumId w:val="22"/>
  </w:num>
  <w:num w:numId="50" w16cid:durableId="899023410">
    <w:abstractNumId w:val="44"/>
  </w:num>
  <w:num w:numId="51" w16cid:durableId="1120222033">
    <w:abstractNumId w:val="30"/>
  </w:num>
  <w:num w:numId="52" w16cid:durableId="1233661575">
    <w:abstractNumId w:val="23"/>
  </w:num>
  <w:num w:numId="53" w16cid:durableId="1057317041">
    <w:abstractNumId w:val="20"/>
  </w:num>
  <w:num w:numId="54" w16cid:durableId="1731466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45"/>
    <w:rsid w:val="00027D1D"/>
    <w:rsid w:val="00030845"/>
    <w:rsid w:val="000463FE"/>
    <w:rsid w:val="000571A5"/>
    <w:rsid w:val="00067D07"/>
    <w:rsid w:val="000723D6"/>
    <w:rsid w:val="00077572"/>
    <w:rsid w:val="000818EA"/>
    <w:rsid w:val="00082B4C"/>
    <w:rsid w:val="0008510D"/>
    <w:rsid w:val="0008622C"/>
    <w:rsid w:val="000959A9"/>
    <w:rsid w:val="00097722"/>
    <w:rsid w:val="000A0C72"/>
    <w:rsid w:val="000A1E43"/>
    <w:rsid w:val="000A70A2"/>
    <w:rsid w:val="000B1B38"/>
    <w:rsid w:val="000B2F7E"/>
    <w:rsid w:val="000C5BB7"/>
    <w:rsid w:val="000D32A7"/>
    <w:rsid w:val="000D488E"/>
    <w:rsid w:val="000D6E38"/>
    <w:rsid w:val="000F3AFF"/>
    <w:rsid w:val="001011F1"/>
    <w:rsid w:val="00103325"/>
    <w:rsid w:val="00113562"/>
    <w:rsid w:val="00132341"/>
    <w:rsid w:val="0014082D"/>
    <w:rsid w:val="00142098"/>
    <w:rsid w:val="001512B6"/>
    <w:rsid w:val="001554CD"/>
    <w:rsid w:val="0016400F"/>
    <w:rsid w:val="001902FE"/>
    <w:rsid w:val="001C4842"/>
    <w:rsid w:val="001D2155"/>
    <w:rsid w:val="00202510"/>
    <w:rsid w:val="00221ECC"/>
    <w:rsid w:val="002306B2"/>
    <w:rsid w:val="00235C07"/>
    <w:rsid w:val="00243BE6"/>
    <w:rsid w:val="0029673D"/>
    <w:rsid w:val="002A422C"/>
    <w:rsid w:val="002C237F"/>
    <w:rsid w:val="002D5675"/>
    <w:rsid w:val="0030747D"/>
    <w:rsid w:val="00312C27"/>
    <w:rsid w:val="00376D55"/>
    <w:rsid w:val="00377F31"/>
    <w:rsid w:val="0038270A"/>
    <w:rsid w:val="003A7874"/>
    <w:rsid w:val="003B2B46"/>
    <w:rsid w:val="003B393C"/>
    <w:rsid w:val="003F02C9"/>
    <w:rsid w:val="00404D36"/>
    <w:rsid w:val="00405A4D"/>
    <w:rsid w:val="00417A3C"/>
    <w:rsid w:val="0042069E"/>
    <w:rsid w:val="00431C41"/>
    <w:rsid w:val="00440133"/>
    <w:rsid w:val="00444BE5"/>
    <w:rsid w:val="00457FBA"/>
    <w:rsid w:val="00477148"/>
    <w:rsid w:val="0049153A"/>
    <w:rsid w:val="00494B06"/>
    <w:rsid w:val="004A2CC3"/>
    <w:rsid w:val="004A7233"/>
    <w:rsid w:val="004B3226"/>
    <w:rsid w:val="004B5FB9"/>
    <w:rsid w:val="004B6102"/>
    <w:rsid w:val="004F2CFE"/>
    <w:rsid w:val="0050138C"/>
    <w:rsid w:val="0050185E"/>
    <w:rsid w:val="00502083"/>
    <w:rsid w:val="005078E6"/>
    <w:rsid w:val="005125B4"/>
    <w:rsid w:val="00526CC5"/>
    <w:rsid w:val="00530B86"/>
    <w:rsid w:val="00531D53"/>
    <w:rsid w:val="00531D5F"/>
    <w:rsid w:val="00540F96"/>
    <w:rsid w:val="005445C7"/>
    <w:rsid w:val="005566D0"/>
    <w:rsid w:val="005719A9"/>
    <w:rsid w:val="0059778E"/>
    <w:rsid w:val="005A0084"/>
    <w:rsid w:val="005A0097"/>
    <w:rsid w:val="005A3A4F"/>
    <w:rsid w:val="005B068B"/>
    <w:rsid w:val="005E7C06"/>
    <w:rsid w:val="005F3E56"/>
    <w:rsid w:val="005F658F"/>
    <w:rsid w:val="00614285"/>
    <w:rsid w:val="00614E09"/>
    <w:rsid w:val="00617BBA"/>
    <w:rsid w:val="0062109E"/>
    <w:rsid w:val="006318E1"/>
    <w:rsid w:val="00636A18"/>
    <w:rsid w:val="006429E1"/>
    <w:rsid w:val="006455FF"/>
    <w:rsid w:val="00666DC2"/>
    <w:rsid w:val="00671748"/>
    <w:rsid w:val="00686A09"/>
    <w:rsid w:val="00695F72"/>
    <w:rsid w:val="006B7B85"/>
    <w:rsid w:val="006C28DF"/>
    <w:rsid w:val="006D1294"/>
    <w:rsid w:val="006D7CBB"/>
    <w:rsid w:val="00716470"/>
    <w:rsid w:val="007245E9"/>
    <w:rsid w:val="0072478E"/>
    <w:rsid w:val="00740004"/>
    <w:rsid w:val="007408A5"/>
    <w:rsid w:val="00740FCF"/>
    <w:rsid w:val="00746C57"/>
    <w:rsid w:val="00753E9B"/>
    <w:rsid w:val="007554BF"/>
    <w:rsid w:val="00771CAD"/>
    <w:rsid w:val="00772141"/>
    <w:rsid w:val="00787B46"/>
    <w:rsid w:val="007A3EE9"/>
    <w:rsid w:val="007C0D45"/>
    <w:rsid w:val="007F5829"/>
    <w:rsid w:val="00820956"/>
    <w:rsid w:val="00831194"/>
    <w:rsid w:val="0083476F"/>
    <w:rsid w:val="008606FD"/>
    <w:rsid w:val="008616D4"/>
    <w:rsid w:val="008719FC"/>
    <w:rsid w:val="008757A9"/>
    <w:rsid w:val="00877BE7"/>
    <w:rsid w:val="0088259E"/>
    <w:rsid w:val="00893F7C"/>
    <w:rsid w:val="008B0948"/>
    <w:rsid w:val="008B3317"/>
    <w:rsid w:val="008D5BD2"/>
    <w:rsid w:val="008D7D90"/>
    <w:rsid w:val="008E0FF7"/>
    <w:rsid w:val="008F591F"/>
    <w:rsid w:val="0091084A"/>
    <w:rsid w:val="00913A40"/>
    <w:rsid w:val="009239B3"/>
    <w:rsid w:val="00925B78"/>
    <w:rsid w:val="00934BF4"/>
    <w:rsid w:val="00937A64"/>
    <w:rsid w:val="00941237"/>
    <w:rsid w:val="00941EF5"/>
    <w:rsid w:val="00952885"/>
    <w:rsid w:val="00957A78"/>
    <w:rsid w:val="00964361"/>
    <w:rsid w:val="0096684A"/>
    <w:rsid w:val="00975E38"/>
    <w:rsid w:val="009A4DB0"/>
    <w:rsid w:val="009C2A53"/>
    <w:rsid w:val="009C40E3"/>
    <w:rsid w:val="009C64F0"/>
    <w:rsid w:val="009E15DE"/>
    <w:rsid w:val="00A018D0"/>
    <w:rsid w:val="00A06792"/>
    <w:rsid w:val="00A11B3E"/>
    <w:rsid w:val="00A2792D"/>
    <w:rsid w:val="00A32B68"/>
    <w:rsid w:val="00A54A60"/>
    <w:rsid w:val="00A6391F"/>
    <w:rsid w:val="00A65004"/>
    <w:rsid w:val="00AA78AA"/>
    <w:rsid w:val="00AB1935"/>
    <w:rsid w:val="00AB3DF0"/>
    <w:rsid w:val="00AB6DD9"/>
    <w:rsid w:val="00AE4E01"/>
    <w:rsid w:val="00B12C07"/>
    <w:rsid w:val="00B23730"/>
    <w:rsid w:val="00B27267"/>
    <w:rsid w:val="00B42C2E"/>
    <w:rsid w:val="00B71645"/>
    <w:rsid w:val="00B7626A"/>
    <w:rsid w:val="00B87F4F"/>
    <w:rsid w:val="00B90230"/>
    <w:rsid w:val="00BA384E"/>
    <w:rsid w:val="00BA7B9E"/>
    <w:rsid w:val="00BC35FE"/>
    <w:rsid w:val="00BD66EF"/>
    <w:rsid w:val="00BF359F"/>
    <w:rsid w:val="00C01E72"/>
    <w:rsid w:val="00C13747"/>
    <w:rsid w:val="00C31600"/>
    <w:rsid w:val="00C46F62"/>
    <w:rsid w:val="00C47DC4"/>
    <w:rsid w:val="00C51764"/>
    <w:rsid w:val="00C63F2C"/>
    <w:rsid w:val="00C706F9"/>
    <w:rsid w:val="00C732F9"/>
    <w:rsid w:val="00C96ED5"/>
    <w:rsid w:val="00CB22E6"/>
    <w:rsid w:val="00CB342D"/>
    <w:rsid w:val="00CC113F"/>
    <w:rsid w:val="00CD63E5"/>
    <w:rsid w:val="00CF6CD0"/>
    <w:rsid w:val="00D0428C"/>
    <w:rsid w:val="00D1739C"/>
    <w:rsid w:val="00D22D70"/>
    <w:rsid w:val="00D262F9"/>
    <w:rsid w:val="00D41520"/>
    <w:rsid w:val="00D54B68"/>
    <w:rsid w:val="00D713DE"/>
    <w:rsid w:val="00D76041"/>
    <w:rsid w:val="00DA2D8A"/>
    <w:rsid w:val="00DE59B9"/>
    <w:rsid w:val="00DF77B5"/>
    <w:rsid w:val="00E02015"/>
    <w:rsid w:val="00E32C62"/>
    <w:rsid w:val="00E33C36"/>
    <w:rsid w:val="00E41065"/>
    <w:rsid w:val="00E55D4B"/>
    <w:rsid w:val="00E560E9"/>
    <w:rsid w:val="00E72273"/>
    <w:rsid w:val="00E771BF"/>
    <w:rsid w:val="00E808E4"/>
    <w:rsid w:val="00E81479"/>
    <w:rsid w:val="00E92E31"/>
    <w:rsid w:val="00E96304"/>
    <w:rsid w:val="00EA38A9"/>
    <w:rsid w:val="00EA4A29"/>
    <w:rsid w:val="00EA701E"/>
    <w:rsid w:val="00ED0AB0"/>
    <w:rsid w:val="00ED3D2A"/>
    <w:rsid w:val="00ED4D48"/>
    <w:rsid w:val="00EF2E79"/>
    <w:rsid w:val="00EF4BDF"/>
    <w:rsid w:val="00EF734A"/>
    <w:rsid w:val="00F31579"/>
    <w:rsid w:val="00F4124D"/>
    <w:rsid w:val="00F54900"/>
    <w:rsid w:val="00F820F9"/>
    <w:rsid w:val="00F822A6"/>
    <w:rsid w:val="00F858F5"/>
    <w:rsid w:val="00F93B43"/>
    <w:rsid w:val="00FB13E8"/>
    <w:rsid w:val="00FB1587"/>
    <w:rsid w:val="00FB59F2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76D2"/>
  <w15:docId w15:val="{F8FB93DB-DF8D-4380-93D3-6CCBEEB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4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308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30845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845"/>
    <w:pPr>
      <w:ind w:left="720"/>
      <w:contextualSpacing/>
    </w:pPr>
  </w:style>
  <w:style w:type="character" w:customStyle="1" w:styleId="WW-DefaultParagraphFont1">
    <w:name w:val="WW-Default Paragraph Font1"/>
    <w:rsid w:val="00030845"/>
  </w:style>
  <w:style w:type="paragraph" w:customStyle="1" w:styleId="Caption1">
    <w:name w:val="Caption1"/>
    <w:basedOn w:val="Normal"/>
    <w:rsid w:val="00AA78AA"/>
    <w:pPr>
      <w:suppressLineNumbers/>
      <w:spacing w:before="120" w:after="120"/>
    </w:pPr>
    <w:rPr>
      <w:i/>
      <w:iCs/>
      <w:kern w:val="1"/>
    </w:rPr>
  </w:style>
  <w:style w:type="paragraph" w:styleId="BodyText2">
    <w:name w:val="Body Text 2"/>
    <w:basedOn w:val="Normal"/>
    <w:link w:val="BodyText2Char"/>
    <w:uiPriority w:val="99"/>
    <w:unhideWhenUsed/>
    <w:rsid w:val="008D7D90"/>
    <w:pPr>
      <w:spacing w:after="120" w:line="480" w:lineRule="auto"/>
    </w:pPr>
    <w:rPr>
      <w:kern w:val="1"/>
    </w:rPr>
  </w:style>
  <w:style w:type="character" w:customStyle="1" w:styleId="BodyText2Char">
    <w:name w:val="Body Text 2 Char"/>
    <w:basedOn w:val="DefaultParagraphFont"/>
    <w:link w:val="BodyText2"/>
    <w:uiPriority w:val="99"/>
    <w:rsid w:val="008D7D90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Hyperlink">
    <w:name w:val="Hyperlink"/>
    <w:rsid w:val="008D7D90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9A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B22E6"/>
    <w:pPr>
      <w:numPr>
        <w:numId w:val="22"/>
      </w:numPr>
    </w:pPr>
  </w:style>
  <w:style w:type="paragraph" w:styleId="Footer">
    <w:name w:val="footer"/>
    <w:basedOn w:val="Normal"/>
    <w:link w:val="FooterChar"/>
    <w:uiPriority w:val="99"/>
    <w:unhideWhenUsed/>
    <w:rsid w:val="00DF77B5"/>
    <w:pPr>
      <w:widowControl/>
      <w:tabs>
        <w:tab w:val="center" w:pos="4536"/>
        <w:tab w:val="right" w:pos="9072"/>
      </w:tabs>
      <w:suppressAutoHyphens w:val="0"/>
    </w:pPr>
    <w:rPr>
      <w:rFonts w:eastAsiaTheme="minorHAnsi" w:cstheme="maj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DF77B5"/>
    <w:rPr>
      <w:rFonts w:ascii="Times New Roman" w:hAnsi="Times New Roman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rigrad.ba/" TargetMode="External"/><Relationship Id="rId12" Type="http://schemas.openxmlformats.org/officeDocument/2006/relationships/hyperlink" Target="http://www.starigrad.b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rigrad.ba/" TargetMode="External"/><Relationship Id="rId11" Type="http://schemas.openxmlformats.org/officeDocument/2006/relationships/hyperlink" Target="mailto:privreda@starigrad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rigrad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igrad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BFB6-0FA7-4665-922C-9E57519B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3031</Words>
  <Characters>17283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Nedim</dc:creator>
  <cp:lastModifiedBy>Nedim Brdaric</cp:lastModifiedBy>
  <cp:revision>2</cp:revision>
  <cp:lastPrinted>2026-02-11T14:54:00Z</cp:lastPrinted>
  <dcterms:created xsi:type="dcterms:W3CDTF">2026-02-16T07:36:00Z</dcterms:created>
  <dcterms:modified xsi:type="dcterms:W3CDTF">2026-02-16T07:36:00Z</dcterms:modified>
</cp:coreProperties>
</file>