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="00A66946">
        <w:rPr>
          <w:b/>
          <w:color w:val="000000"/>
          <w:spacing w:val="-2"/>
          <w:sz w:val="24"/>
          <w:szCs w:val="24"/>
        </w:rPr>
        <w:t>ZAHTJEV ZA PRESTANAK PRAVA NA ZDRAVSTVENU ZAŠTITU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342547" w:rsidRDefault="006001ED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Za lica starija od 65 godina</w:t>
      </w:r>
    </w:p>
    <w:p w:rsidR="00A66946" w:rsidRDefault="00A66946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Za civilne žrtve rata </w:t>
      </w:r>
    </w:p>
    <w:p w:rsidR="00A66946" w:rsidRDefault="00A66946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Za korisnike dječijeg dodatka </w:t>
      </w:r>
    </w:p>
    <w:p w:rsidR="00A66946" w:rsidRDefault="00A66946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Za korisnike od 0 do 18 godina</w:t>
      </w:r>
    </w:p>
    <w:p w:rsidR="00A66946" w:rsidRDefault="00A66946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Za lica u stanju socijalne potrebe </w:t>
      </w:r>
    </w:p>
    <w:p w:rsidR="00A66946" w:rsidRDefault="00A66946" w:rsidP="00A66946">
      <w:pPr>
        <w:pStyle w:val="Textbody"/>
        <w:numPr>
          <w:ilvl w:val="0"/>
          <w:numId w:val="46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Za raseljena lica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(Zaokružiti odgovorajući redni broj)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P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  <w:r w:rsidRPr="00A66946">
        <w:rPr>
          <w:rFonts w:cs="Times New Roman"/>
          <w:b/>
          <w:bCs/>
          <w:spacing w:val="-1"/>
          <w:lang w:val="bs-Latn-BA"/>
        </w:rPr>
        <w:t>Potrebna dokumentacija:</w:t>
      </w:r>
    </w:p>
    <w:p w:rsidR="006F4DF1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Rješenje o priznavanju prava na zdravstvenu zaštitu;</w:t>
      </w:r>
    </w:p>
    <w:p w:rsidR="00A66946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Izvod iz matične knjige umrlih ako je razlog prestanka smrt korisnika prava na zdravstvenu zaštitu;</w:t>
      </w:r>
    </w:p>
    <w:p w:rsidR="00A66946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Dokaz o zasnivanju radnog odnosa;</w:t>
      </w:r>
    </w:p>
    <w:p w:rsidR="00A66946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Dokaz da je ostvareno pravo na penziju.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F2D66" w:rsidRPr="00EF3A5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Sve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fotokopije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dokumentacije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moraju</w:t>
      </w:r>
      <w:r w:rsidRPr="00EF3A57">
        <w:rPr>
          <w:color w:val="000000"/>
          <w:spacing w:val="-2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biti</w:t>
      </w:r>
      <w:r w:rsidRPr="00EF3A57">
        <w:rPr>
          <w:color w:val="000000"/>
          <w:spacing w:val="-2"/>
          <w:sz w:val="24"/>
          <w:szCs w:val="24"/>
        </w:rPr>
        <w:t xml:space="preserve"> ovjerene.</w:t>
      </w:r>
    </w:p>
    <w:p w:rsidR="002F2D66" w:rsidRPr="00EF3A5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EF3A57">
        <w:rPr>
          <w:rFonts w:cs="Times New Roman"/>
          <w:color w:val="000000"/>
        </w:rPr>
        <w:t>Dokumentacija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ne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smije biti</w:t>
      </w:r>
      <w:r w:rsidRPr="00EF3A57">
        <w:rPr>
          <w:rFonts w:cs="Times New Roman"/>
          <w:color w:val="000000"/>
          <w:spacing w:val="1"/>
        </w:rPr>
        <w:t xml:space="preserve"> </w:t>
      </w:r>
      <w:r w:rsidRPr="00EF3A57">
        <w:rPr>
          <w:rFonts w:cs="Times New Roman"/>
          <w:color w:val="000000"/>
        </w:rPr>
        <w:t>starija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od 6 mjeseci.</w:t>
      </w:r>
    </w:p>
    <w:p w:rsidR="00342547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5D3A22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CC" w:rsidRDefault="000D2CCC">
      <w:r>
        <w:separator/>
      </w:r>
    </w:p>
  </w:endnote>
  <w:endnote w:type="continuationSeparator" w:id="1">
    <w:p w:rsidR="000D2CCC" w:rsidRDefault="000D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CC" w:rsidRDefault="000D2CCC">
      <w:r>
        <w:separator/>
      </w:r>
    </w:p>
  </w:footnote>
  <w:footnote w:type="continuationSeparator" w:id="1">
    <w:p w:rsidR="000D2CCC" w:rsidRDefault="000D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C61F57"/>
    <w:multiLevelType w:val="hybridMultilevel"/>
    <w:tmpl w:val="01628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64C7C"/>
    <w:multiLevelType w:val="hybridMultilevel"/>
    <w:tmpl w:val="D0EA5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9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4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27"/>
  </w:num>
  <w:num w:numId="33">
    <w:abstractNumId w:val="41"/>
  </w:num>
  <w:num w:numId="34">
    <w:abstractNumId w:val="25"/>
  </w:num>
  <w:num w:numId="35">
    <w:abstractNumId w:val="36"/>
  </w:num>
  <w:num w:numId="36">
    <w:abstractNumId w:val="23"/>
  </w:num>
  <w:num w:numId="37">
    <w:abstractNumId w:val="8"/>
  </w:num>
  <w:num w:numId="38">
    <w:abstractNumId w:val="32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7"/>
  </w:num>
  <w:num w:numId="44">
    <w:abstractNumId w:val="44"/>
  </w:num>
  <w:num w:numId="45">
    <w:abstractNumId w:val="17"/>
  </w:num>
  <w:num w:numId="46">
    <w:abstractNumId w:val="3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2CCC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700E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3A22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1ED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66946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731C2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B4580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2025-02-24T10:37:00Z</dcterms:created>
  <dcterms:modified xsi:type="dcterms:W3CDTF">2025-03-05T08:37:00Z</dcterms:modified>
</cp:coreProperties>
</file>